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50" w:rsidRPr="00E87150" w:rsidRDefault="00E87150" w:rsidP="00E87150">
      <w:pPr>
        <w:spacing w:after="0"/>
        <w:jc w:val="center"/>
        <w:rPr>
          <w:rFonts w:ascii="Times New Roman" w:hAnsi="Times New Roman" w:cs="Times New Roman"/>
          <w:b/>
        </w:rPr>
      </w:pPr>
      <w:r w:rsidRPr="00E87150">
        <w:rPr>
          <w:rFonts w:ascii="Times New Roman" w:hAnsi="Times New Roman" w:cs="Times New Roman"/>
          <w:b/>
          <w:noProof/>
        </w:rPr>
        <w:drawing>
          <wp:inline distT="0" distB="0" distL="0" distR="0">
            <wp:extent cx="2247900" cy="609600"/>
            <wp:effectExtent l="0" t="0" r="0" b="0"/>
            <wp:docPr id="1" name="Picture 1" descr="F:\DATA\UNH logo\use these logos\UNHlogoahigh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UNH logo\use these logos\UNHlogoahigher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609600"/>
                    </a:xfrm>
                    <a:prstGeom prst="rect">
                      <a:avLst/>
                    </a:prstGeom>
                    <a:noFill/>
                    <a:ln>
                      <a:noFill/>
                    </a:ln>
                  </pic:spPr>
                </pic:pic>
              </a:graphicData>
            </a:graphic>
          </wp:inline>
        </w:drawing>
      </w:r>
    </w:p>
    <w:p w:rsidR="00E87150" w:rsidRPr="00E87150" w:rsidRDefault="00E87150" w:rsidP="00E87150">
      <w:pPr>
        <w:spacing w:after="0"/>
        <w:jc w:val="center"/>
        <w:rPr>
          <w:rFonts w:ascii="Times New Roman" w:hAnsi="Times New Roman" w:cs="Times New Roman"/>
        </w:rPr>
      </w:pPr>
      <w:r w:rsidRPr="00E87150">
        <w:rPr>
          <w:rFonts w:ascii="Times New Roman" w:hAnsi="Times New Roman" w:cs="Times New Roman"/>
        </w:rPr>
        <w:t>45 Broadway, 22</w:t>
      </w:r>
      <w:r w:rsidRPr="00E87150">
        <w:rPr>
          <w:rFonts w:ascii="Times New Roman" w:hAnsi="Times New Roman" w:cs="Times New Roman"/>
          <w:vertAlign w:val="superscript"/>
        </w:rPr>
        <w:t>nd</w:t>
      </w:r>
      <w:r w:rsidRPr="00E87150">
        <w:rPr>
          <w:rFonts w:ascii="Times New Roman" w:hAnsi="Times New Roman" w:cs="Times New Roman"/>
        </w:rPr>
        <w:t xml:space="preserve"> Floor, New York, NY 10006</w:t>
      </w:r>
    </w:p>
    <w:p w:rsidR="00E87150" w:rsidRPr="00E87150" w:rsidRDefault="00E87150" w:rsidP="00E87150">
      <w:pPr>
        <w:spacing w:after="0"/>
        <w:jc w:val="center"/>
        <w:rPr>
          <w:rFonts w:ascii="Times New Roman" w:hAnsi="Times New Roman" w:cs="Times New Roman"/>
        </w:rPr>
      </w:pPr>
      <w:r w:rsidRPr="00E87150">
        <w:rPr>
          <w:rFonts w:ascii="Times New Roman" w:hAnsi="Times New Roman" w:cs="Times New Roman"/>
        </w:rPr>
        <w:t xml:space="preserve">Tel: 212-967-0322    </w:t>
      </w:r>
    </w:p>
    <w:p w:rsidR="00E87150" w:rsidRDefault="00C70CC2" w:rsidP="00E87150">
      <w:pPr>
        <w:jc w:val="center"/>
        <w:rPr>
          <w:rFonts w:ascii="Times New Roman" w:hAnsi="Times New Roman" w:cs="Times New Roman"/>
        </w:rPr>
      </w:pPr>
      <w:hyperlink r:id="rId8" w:history="1">
        <w:r w:rsidR="00E87150" w:rsidRPr="00E87150">
          <w:rPr>
            <w:rStyle w:val="Hyperlink"/>
            <w:rFonts w:ascii="Times New Roman" w:hAnsi="Times New Roman" w:cs="Times New Roman"/>
            <w:b/>
            <w:bCs/>
          </w:rPr>
          <w:t>www.unhny.org</w:t>
        </w:r>
      </w:hyperlink>
    </w:p>
    <w:p w:rsidR="00E447F6" w:rsidRPr="00B6105D" w:rsidRDefault="00E447F6" w:rsidP="00E87150">
      <w:pPr>
        <w:spacing w:after="0"/>
        <w:jc w:val="center"/>
        <w:rPr>
          <w:rFonts w:ascii="Garamond" w:hAnsi="Garamond" w:cs="Times New Roman"/>
          <w:b/>
          <w:sz w:val="24"/>
          <w:szCs w:val="24"/>
        </w:rPr>
      </w:pPr>
      <w:r w:rsidRPr="00B6105D">
        <w:rPr>
          <w:rFonts w:ascii="Garamond" w:hAnsi="Garamond" w:cs="Times New Roman"/>
          <w:b/>
          <w:sz w:val="24"/>
          <w:szCs w:val="24"/>
        </w:rPr>
        <w:t>New York City Council FY2019 Preliminary Budget Hearing</w:t>
      </w:r>
    </w:p>
    <w:p w:rsidR="00E447F6" w:rsidRPr="00B6105D" w:rsidRDefault="00E447F6" w:rsidP="00E87150">
      <w:pPr>
        <w:spacing w:after="0"/>
        <w:jc w:val="center"/>
        <w:rPr>
          <w:rFonts w:ascii="Garamond" w:hAnsi="Garamond" w:cs="Times New Roman"/>
          <w:b/>
          <w:sz w:val="24"/>
          <w:szCs w:val="24"/>
        </w:rPr>
      </w:pPr>
      <w:r w:rsidRPr="00B6105D">
        <w:rPr>
          <w:rFonts w:ascii="Garamond" w:hAnsi="Garamond" w:cs="Times New Roman"/>
          <w:b/>
          <w:sz w:val="24"/>
          <w:szCs w:val="24"/>
        </w:rPr>
        <w:t>New York City Council Committee on Aging</w:t>
      </w:r>
    </w:p>
    <w:p w:rsidR="00E447F6" w:rsidRPr="00B6105D" w:rsidRDefault="00E447F6" w:rsidP="00E87150">
      <w:pPr>
        <w:spacing w:after="0"/>
        <w:jc w:val="center"/>
        <w:rPr>
          <w:rFonts w:ascii="Garamond" w:hAnsi="Garamond" w:cs="Times New Roman"/>
          <w:b/>
          <w:sz w:val="24"/>
          <w:szCs w:val="24"/>
        </w:rPr>
      </w:pPr>
      <w:r w:rsidRPr="00B6105D">
        <w:rPr>
          <w:rFonts w:ascii="Garamond" w:hAnsi="Garamond" w:cs="Times New Roman"/>
          <w:b/>
          <w:sz w:val="24"/>
          <w:szCs w:val="24"/>
        </w:rPr>
        <w:t>Honorable Margaret Chin, Chair</w:t>
      </w:r>
    </w:p>
    <w:p w:rsidR="00E447F6" w:rsidRPr="00B6105D" w:rsidRDefault="00E447F6" w:rsidP="00E87150">
      <w:pPr>
        <w:spacing w:after="0"/>
        <w:jc w:val="center"/>
        <w:rPr>
          <w:rFonts w:ascii="Garamond" w:hAnsi="Garamond" w:cs="Times New Roman"/>
          <w:b/>
          <w:sz w:val="20"/>
          <w:szCs w:val="20"/>
        </w:rPr>
      </w:pPr>
    </w:p>
    <w:p w:rsidR="00E87150" w:rsidRPr="00B6105D" w:rsidRDefault="00E87150" w:rsidP="00E87150">
      <w:pPr>
        <w:spacing w:after="0"/>
        <w:jc w:val="center"/>
        <w:rPr>
          <w:rFonts w:ascii="Garamond" w:hAnsi="Garamond" w:cs="Times New Roman"/>
          <w:b/>
          <w:sz w:val="24"/>
          <w:szCs w:val="24"/>
        </w:rPr>
      </w:pPr>
      <w:r w:rsidRPr="00B6105D">
        <w:rPr>
          <w:rFonts w:ascii="Garamond" w:hAnsi="Garamond" w:cs="Times New Roman"/>
          <w:b/>
          <w:sz w:val="24"/>
          <w:szCs w:val="24"/>
        </w:rPr>
        <w:t>Testimony of United Neighborhood Houses</w:t>
      </w:r>
    </w:p>
    <w:p w:rsidR="00E87150" w:rsidRPr="00B6105D" w:rsidRDefault="00E447F6" w:rsidP="00E87150">
      <w:pPr>
        <w:spacing w:after="0"/>
        <w:jc w:val="center"/>
        <w:rPr>
          <w:rFonts w:ascii="Garamond" w:hAnsi="Garamond" w:cs="Times New Roman"/>
          <w:b/>
          <w:sz w:val="24"/>
          <w:szCs w:val="24"/>
        </w:rPr>
      </w:pPr>
      <w:r w:rsidRPr="00B6105D">
        <w:rPr>
          <w:rFonts w:ascii="Garamond" w:hAnsi="Garamond" w:cs="Times New Roman"/>
          <w:b/>
          <w:sz w:val="24"/>
          <w:szCs w:val="24"/>
        </w:rPr>
        <w:t xml:space="preserve">Presented </w:t>
      </w:r>
      <w:r w:rsidR="00E87150" w:rsidRPr="00B6105D">
        <w:rPr>
          <w:rFonts w:ascii="Garamond" w:hAnsi="Garamond" w:cs="Times New Roman"/>
          <w:b/>
          <w:sz w:val="24"/>
          <w:szCs w:val="24"/>
        </w:rPr>
        <w:t>by Liza Schwartzwald</w:t>
      </w:r>
      <w:r w:rsidRPr="00B6105D">
        <w:rPr>
          <w:rFonts w:ascii="Garamond" w:hAnsi="Garamond" w:cs="Times New Roman"/>
          <w:b/>
          <w:sz w:val="24"/>
          <w:szCs w:val="24"/>
        </w:rPr>
        <w:t>, J</w:t>
      </w:r>
      <w:r w:rsidR="003A56EE" w:rsidRPr="00B6105D">
        <w:rPr>
          <w:rFonts w:ascii="Garamond" w:hAnsi="Garamond" w:cs="Times New Roman"/>
          <w:b/>
          <w:sz w:val="24"/>
          <w:szCs w:val="24"/>
        </w:rPr>
        <w:t>.</w:t>
      </w:r>
      <w:r w:rsidRPr="00B6105D">
        <w:rPr>
          <w:rFonts w:ascii="Garamond" w:hAnsi="Garamond" w:cs="Times New Roman"/>
          <w:b/>
          <w:sz w:val="24"/>
          <w:szCs w:val="24"/>
        </w:rPr>
        <w:t>D., Policy Intern</w:t>
      </w:r>
    </w:p>
    <w:p w:rsidR="00E87150" w:rsidRPr="00B6105D" w:rsidRDefault="00E87150" w:rsidP="00E87150">
      <w:pPr>
        <w:spacing w:after="0"/>
        <w:jc w:val="center"/>
        <w:rPr>
          <w:rFonts w:ascii="Garamond" w:hAnsi="Garamond" w:cs="Times New Roman"/>
          <w:b/>
          <w:sz w:val="24"/>
          <w:szCs w:val="24"/>
        </w:rPr>
      </w:pPr>
      <w:r w:rsidRPr="00B6105D">
        <w:rPr>
          <w:rFonts w:ascii="Garamond" w:hAnsi="Garamond" w:cs="Times New Roman"/>
          <w:b/>
          <w:sz w:val="24"/>
          <w:szCs w:val="24"/>
        </w:rPr>
        <w:t>March 23, 2018</w:t>
      </w:r>
    </w:p>
    <w:p w:rsidR="00E87150" w:rsidRPr="00B6105D" w:rsidRDefault="00E87150" w:rsidP="00E87150">
      <w:pPr>
        <w:spacing w:after="0"/>
        <w:jc w:val="center"/>
        <w:rPr>
          <w:rFonts w:ascii="Garamond" w:hAnsi="Garamond" w:cs="Times New Roman"/>
          <w:b/>
          <w:sz w:val="20"/>
          <w:szCs w:val="20"/>
        </w:rPr>
      </w:pPr>
    </w:p>
    <w:p w:rsidR="00202E04" w:rsidRDefault="00202E04" w:rsidP="00B6105D">
      <w:pPr>
        <w:spacing w:line="240" w:lineRule="auto"/>
        <w:contextualSpacing/>
        <w:rPr>
          <w:rFonts w:ascii="Garamond" w:hAnsi="Garamond" w:cs="Times New Roman"/>
          <w:sz w:val="24"/>
          <w:szCs w:val="24"/>
        </w:rPr>
      </w:pPr>
      <w:r w:rsidRPr="00B6105D">
        <w:rPr>
          <w:rFonts w:ascii="Garamond" w:hAnsi="Garamond" w:cs="Times New Roman"/>
          <w:sz w:val="24"/>
          <w:szCs w:val="24"/>
        </w:rPr>
        <w:t>Thank you for convening today’s hearing. My name is Liza Schwartzwald and I am here representing United Neighborhood Houses</w:t>
      </w:r>
      <w:r w:rsidR="00E447F6" w:rsidRPr="00B6105D">
        <w:rPr>
          <w:rFonts w:ascii="Garamond" w:hAnsi="Garamond" w:cs="Times New Roman"/>
          <w:sz w:val="24"/>
          <w:szCs w:val="24"/>
        </w:rPr>
        <w:t xml:space="preserve"> of New York</w:t>
      </w:r>
      <w:r w:rsidRPr="00B6105D">
        <w:rPr>
          <w:rFonts w:ascii="Garamond" w:hAnsi="Garamond" w:cs="Times New Roman"/>
          <w:sz w:val="24"/>
          <w:szCs w:val="24"/>
        </w:rPr>
        <w:t xml:space="preserve"> (UNH). UNH is </w:t>
      </w:r>
      <w:r w:rsidR="00E447F6" w:rsidRPr="00B6105D">
        <w:rPr>
          <w:rFonts w:ascii="Garamond" w:hAnsi="Garamond" w:cs="Times New Roman"/>
          <w:sz w:val="24"/>
          <w:szCs w:val="24"/>
        </w:rPr>
        <w:t>the</w:t>
      </w:r>
      <w:r w:rsidRPr="00B6105D">
        <w:rPr>
          <w:rFonts w:ascii="Garamond" w:hAnsi="Garamond" w:cs="Times New Roman"/>
          <w:sz w:val="24"/>
          <w:szCs w:val="24"/>
        </w:rPr>
        <w:t xml:space="preserve"> </w:t>
      </w:r>
      <w:r w:rsidR="00E447F6" w:rsidRPr="00B6105D">
        <w:rPr>
          <w:rFonts w:ascii="Garamond" w:hAnsi="Garamond" w:cs="Times New Roman"/>
          <w:sz w:val="24"/>
          <w:szCs w:val="24"/>
        </w:rPr>
        <w:t xml:space="preserve">association </w:t>
      </w:r>
      <w:r w:rsidRPr="00B6105D">
        <w:rPr>
          <w:rFonts w:ascii="Garamond" w:hAnsi="Garamond" w:cs="Times New Roman"/>
          <w:sz w:val="24"/>
          <w:szCs w:val="24"/>
        </w:rPr>
        <w:t xml:space="preserve">of New York City’s </w:t>
      </w:r>
      <w:r w:rsidR="00E447F6" w:rsidRPr="00B6105D">
        <w:rPr>
          <w:rFonts w:ascii="Garamond" w:hAnsi="Garamond" w:cs="Times New Roman"/>
          <w:sz w:val="24"/>
          <w:szCs w:val="24"/>
        </w:rPr>
        <w:t xml:space="preserve">39 </w:t>
      </w:r>
      <w:r w:rsidRPr="00B6105D">
        <w:rPr>
          <w:rFonts w:ascii="Garamond" w:hAnsi="Garamond" w:cs="Times New Roman"/>
          <w:sz w:val="24"/>
          <w:szCs w:val="24"/>
        </w:rPr>
        <w:t xml:space="preserve">settlement houses and community centers that collectively benefit over </w:t>
      </w:r>
      <w:r w:rsidR="00E447F6" w:rsidRPr="00B6105D">
        <w:rPr>
          <w:rFonts w:ascii="Garamond" w:hAnsi="Garamond" w:cs="Times New Roman"/>
          <w:sz w:val="24"/>
          <w:szCs w:val="24"/>
        </w:rPr>
        <w:t>750,000</w:t>
      </w:r>
      <w:r w:rsidRPr="00B6105D">
        <w:rPr>
          <w:rFonts w:ascii="Garamond" w:hAnsi="Garamond" w:cs="Times New Roman"/>
          <w:sz w:val="24"/>
          <w:szCs w:val="24"/>
        </w:rPr>
        <w:t xml:space="preserve"> New Yorkers annually – from pre-natal care through </w:t>
      </w:r>
      <w:r w:rsidR="00E447F6" w:rsidRPr="00B6105D">
        <w:rPr>
          <w:rFonts w:ascii="Garamond" w:hAnsi="Garamond" w:cs="Times New Roman"/>
          <w:sz w:val="24"/>
          <w:szCs w:val="24"/>
        </w:rPr>
        <w:t>older adult services</w:t>
      </w:r>
      <w:r w:rsidRPr="00B6105D">
        <w:rPr>
          <w:rFonts w:ascii="Garamond" w:hAnsi="Garamond" w:cs="Times New Roman"/>
          <w:sz w:val="24"/>
          <w:szCs w:val="24"/>
        </w:rPr>
        <w:t xml:space="preserve"> – with </w:t>
      </w:r>
      <w:r w:rsidR="00E447F6" w:rsidRPr="00B6105D">
        <w:rPr>
          <w:rFonts w:ascii="Garamond" w:hAnsi="Garamond" w:cs="Times New Roman"/>
          <w:sz w:val="24"/>
          <w:szCs w:val="24"/>
        </w:rPr>
        <w:t>programs</w:t>
      </w:r>
      <w:r w:rsidRPr="00B6105D">
        <w:rPr>
          <w:rFonts w:ascii="Garamond" w:hAnsi="Garamond" w:cs="Times New Roman"/>
          <w:sz w:val="24"/>
          <w:szCs w:val="24"/>
        </w:rPr>
        <w:t xml:space="preserve"> at over 6</w:t>
      </w:r>
      <w:r w:rsidR="00F511E0" w:rsidRPr="00B6105D">
        <w:rPr>
          <w:rFonts w:ascii="Garamond" w:hAnsi="Garamond" w:cs="Times New Roman"/>
          <w:sz w:val="24"/>
          <w:szCs w:val="24"/>
        </w:rPr>
        <w:t>5</w:t>
      </w:r>
      <w:r w:rsidRPr="00B6105D">
        <w:rPr>
          <w:rFonts w:ascii="Garamond" w:hAnsi="Garamond" w:cs="Times New Roman"/>
          <w:sz w:val="24"/>
          <w:szCs w:val="24"/>
        </w:rPr>
        <w:t xml:space="preserve">0 sites throughout the city. </w:t>
      </w:r>
      <w:r w:rsidR="00F511E0" w:rsidRPr="00B6105D">
        <w:rPr>
          <w:rFonts w:ascii="Garamond" w:hAnsi="Garamond" w:cs="Times New Roman"/>
          <w:sz w:val="24"/>
          <w:szCs w:val="24"/>
        </w:rPr>
        <w:t xml:space="preserve">Our network’s older adult service alone reach </w:t>
      </w:r>
      <w:r w:rsidR="00E447F6" w:rsidRPr="00B6105D">
        <w:rPr>
          <w:rFonts w:ascii="Garamond" w:hAnsi="Garamond" w:cs="Times New Roman"/>
          <w:sz w:val="24"/>
          <w:szCs w:val="24"/>
        </w:rPr>
        <w:t xml:space="preserve">70,000 </w:t>
      </w:r>
      <w:r w:rsidR="00F511E0" w:rsidRPr="00B6105D">
        <w:rPr>
          <w:rFonts w:ascii="Garamond" w:hAnsi="Garamond" w:cs="Times New Roman"/>
          <w:sz w:val="24"/>
          <w:szCs w:val="24"/>
        </w:rPr>
        <w:t>individuals</w:t>
      </w:r>
      <w:r w:rsidR="00E447F6" w:rsidRPr="00B6105D">
        <w:rPr>
          <w:rFonts w:ascii="Garamond" w:hAnsi="Garamond" w:cs="Times New Roman"/>
          <w:sz w:val="24"/>
          <w:szCs w:val="24"/>
        </w:rPr>
        <w:t xml:space="preserve"> each year</w:t>
      </w:r>
      <w:r w:rsidRPr="00B6105D">
        <w:rPr>
          <w:rFonts w:ascii="Garamond" w:hAnsi="Garamond" w:cs="Times New Roman"/>
          <w:sz w:val="24"/>
          <w:szCs w:val="24"/>
        </w:rPr>
        <w:t xml:space="preserve">, </w:t>
      </w:r>
      <w:r w:rsidR="00F511E0" w:rsidRPr="00B6105D">
        <w:rPr>
          <w:rFonts w:ascii="Garamond" w:hAnsi="Garamond" w:cs="Times New Roman"/>
          <w:sz w:val="24"/>
          <w:szCs w:val="24"/>
        </w:rPr>
        <w:t xml:space="preserve">via programs </w:t>
      </w:r>
      <w:r w:rsidRPr="00B6105D">
        <w:rPr>
          <w:rFonts w:ascii="Garamond" w:hAnsi="Garamond" w:cs="Times New Roman"/>
          <w:sz w:val="24"/>
          <w:szCs w:val="24"/>
        </w:rPr>
        <w:t xml:space="preserve">including senior centers, Naturally Occurring Retirement Communities (NORCs), home delivered meals, </w:t>
      </w:r>
      <w:r w:rsidR="00F511E0" w:rsidRPr="00B6105D">
        <w:rPr>
          <w:rFonts w:ascii="Garamond" w:hAnsi="Garamond" w:cs="Times New Roman"/>
          <w:sz w:val="24"/>
          <w:szCs w:val="24"/>
        </w:rPr>
        <w:t xml:space="preserve">case management, </w:t>
      </w:r>
      <w:r w:rsidRPr="00B6105D">
        <w:rPr>
          <w:rFonts w:ascii="Garamond" w:hAnsi="Garamond" w:cs="Times New Roman"/>
          <w:sz w:val="24"/>
          <w:szCs w:val="24"/>
        </w:rPr>
        <w:t>social adult day</w:t>
      </w:r>
      <w:r w:rsidR="00F511E0" w:rsidRPr="00B6105D">
        <w:rPr>
          <w:rFonts w:ascii="Garamond" w:hAnsi="Garamond" w:cs="Times New Roman"/>
          <w:sz w:val="24"/>
          <w:szCs w:val="24"/>
        </w:rPr>
        <w:t xml:space="preserve"> care, caregiver supports, friendly visiting, behavioral health, transportation, and homecare.</w:t>
      </w:r>
    </w:p>
    <w:p w:rsidR="00B6105D" w:rsidRPr="00B6105D" w:rsidRDefault="00B6105D" w:rsidP="00B6105D">
      <w:pPr>
        <w:spacing w:line="240" w:lineRule="auto"/>
        <w:contextualSpacing/>
        <w:rPr>
          <w:rFonts w:ascii="Garamond" w:hAnsi="Garamond" w:cs="Times New Roman"/>
          <w:sz w:val="24"/>
          <w:szCs w:val="24"/>
        </w:rPr>
      </w:pPr>
    </w:p>
    <w:p w:rsidR="00202E04" w:rsidRDefault="00871F10" w:rsidP="00B6105D">
      <w:pPr>
        <w:spacing w:line="240" w:lineRule="auto"/>
        <w:contextualSpacing/>
        <w:rPr>
          <w:rFonts w:ascii="Garamond" w:hAnsi="Garamond" w:cs="Times New Roman"/>
          <w:sz w:val="24"/>
          <w:szCs w:val="24"/>
        </w:rPr>
      </w:pPr>
      <w:r w:rsidRPr="00B6105D">
        <w:rPr>
          <w:rFonts w:ascii="Garamond" w:hAnsi="Garamond" w:cs="Times New Roman"/>
          <w:sz w:val="24"/>
          <w:szCs w:val="24"/>
        </w:rPr>
        <w:t xml:space="preserve">We would first like to thank the City Council, </w:t>
      </w:r>
      <w:r w:rsidR="00F511E0" w:rsidRPr="00B6105D">
        <w:rPr>
          <w:rFonts w:ascii="Garamond" w:hAnsi="Garamond" w:cs="Times New Roman"/>
          <w:sz w:val="24"/>
          <w:szCs w:val="24"/>
        </w:rPr>
        <w:t>and in particular, Chair</w:t>
      </w:r>
      <w:r w:rsidRPr="00B6105D">
        <w:rPr>
          <w:rFonts w:ascii="Garamond" w:hAnsi="Garamond" w:cs="Times New Roman"/>
          <w:sz w:val="24"/>
          <w:szCs w:val="24"/>
        </w:rPr>
        <w:t xml:space="preserve"> Chin, for all of the </w:t>
      </w:r>
      <w:r w:rsidR="009B5EB2" w:rsidRPr="00B6105D">
        <w:rPr>
          <w:rFonts w:ascii="Garamond" w:hAnsi="Garamond" w:cs="Times New Roman"/>
          <w:sz w:val="24"/>
          <w:szCs w:val="24"/>
        </w:rPr>
        <w:t>leadership you</w:t>
      </w:r>
      <w:r w:rsidRPr="00B6105D">
        <w:rPr>
          <w:rFonts w:ascii="Garamond" w:hAnsi="Garamond" w:cs="Times New Roman"/>
          <w:sz w:val="24"/>
          <w:szCs w:val="24"/>
        </w:rPr>
        <w:t xml:space="preserve"> have provided </w:t>
      </w:r>
      <w:r w:rsidR="009B5EB2" w:rsidRPr="00B6105D">
        <w:rPr>
          <w:rFonts w:ascii="Garamond" w:hAnsi="Garamond" w:cs="Times New Roman"/>
          <w:sz w:val="24"/>
          <w:szCs w:val="24"/>
        </w:rPr>
        <w:t>on older adult issues over the years,</w:t>
      </w:r>
      <w:r w:rsidR="00F511E0" w:rsidRPr="00B6105D">
        <w:rPr>
          <w:rFonts w:ascii="Garamond" w:hAnsi="Garamond" w:cs="Times New Roman"/>
          <w:sz w:val="24"/>
          <w:szCs w:val="24"/>
        </w:rPr>
        <w:t xml:space="preserve"> including last year’s </w:t>
      </w:r>
      <w:r w:rsidRPr="00B6105D">
        <w:rPr>
          <w:rFonts w:ascii="Garamond" w:hAnsi="Garamond" w:cs="Times New Roman"/>
          <w:sz w:val="24"/>
          <w:szCs w:val="24"/>
        </w:rPr>
        <w:t xml:space="preserve">“Year of the Senior.” </w:t>
      </w:r>
      <w:r w:rsidR="00202E04" w:rsidRPr="00B6105D">
        <w:rPr>
          <w:rFonts w:ascii="Garamond" w:hAnsi="Garamond" w:cs="Times New Roman"/>
          <w:sz w:val="24"/>
          <w:szCs w:val="24"/>
        </w:rPr>
        <w:t xml:space="preserve">We </w:t>
      </w:r>
      <w:r w:rsidR="00F511E0" w:rsidRPr="00B6105D">
        <w:rPr>
          <w:rFonts w:ascii="Garamond" w:hAnsi="Garamond" w:cs="Times New Roman"/>
          <w:sz w:val="24"/>
          <w:szCs w:val="24"/>
        </w:rPr>
        <w:t>appreciate</w:t>
      </w:r>
      <w:r w:rsidR="00202E04" w:rsidRPr="00B6105D">
        <w:rPr>
          <w:rFonts w:ascii="Garamond" w:hAnsi="Garamond" w:cs="Times New Roman"/>
          <w:sz w:val="24"/>
          <w:szCs w:val="24"/>
        </w:rPr>
        <w:t xml:space="preserve"> that today’s hearing provides </w:t>
      </w:r>
      <w:r w:rsidR="009B5EB2" w:rsidRPr="00B6105D">
        <w:rPr>
          <w:rFonts w:ascii="Garamond" w:hAnsi="Garamond" w:cs="Times New Roman"/>
          <w:sz w:val="24"/>
          <w:szCs w:val="24"/>
        </w:rPr>
        <w:t xml:space="preserve">an </w:t>
      </w:r>
      <w:r w:rsidR="00202E04" w:rsidRPr="00B6105D">
        <w:rPr>
          <w:rFonts w:ascii="Garamond" w:hAnsi="Garamond" w:cs="Times New Roman"/>
          <w:sz w:val="24"/>
          <w:szCs w:val="24"/>
        </w:rPr>
        <w:t xml:space="preserve">opportunity to </w:t>
      </w:r>
      <w:r w:rsidR="009B5EB2" w:rsidRPr="00B6105D">
        <w:rPr>
          <w:rFonts w:ascii="Garamond" w:hAnsi="Garamond" w:cs="Times New Roman"/>
          <w:sz w:val="24"/>
          <w:szCs w:val="24"/>
        </w:rPr>
        <w:t xml:space="preserve">revisit the </w:t>
      </w:r>
      <w:r w:rsidR="002773E2" w:rsidRPr="00B6105D">
        <w:rPr>
          <w:rFonts w:ascii="Garamond" w:hAnsi="Garamond" w:cs="Times New Roman"/>
          <w:sz w:val="24"/>
          <w:szCs w:val="24"/>
        </w:rPr>
        <w:t>progress the City has made</w:t>
      </w:r>
      <w:r w:rsidR="00F511E0" w:rsidRPr="00B6105D">
        <w:rPr>
          <w:rFonts w:ascii="Garamond" w:hAnsi="Garamond" w:cs="Times New Roman"/>
          <w:sz w:val="24"/>
          <w:szCs w:val="24"/>
        </w:rPr>
        <w:t xml:space="preserve"> on older adult programs</w:t>
      </w:r>
      <w:r w:rsidR="002773E2" w:rsidRPr="00B6105D">
        <w:rPr>
          <w:rFonts w:ascii="Garamond" w:hAnsi="Garamond" w:cs="Times New Roman"/>
          <w:sz w:val="24"/>
          <w:szCs w:val="24"/>
        </w:rPr>
        <w:t>,</w:t>
      </w:r>
      <w:r w:rsidR="009B5EB2" w:rsidRPr="00B6105D">
        <w:rPr>
          <w:rFonts w:ascii="Garamond" w:hAnsi="Garamond" w:cs="Times New Roman"/>
          <w:sz w:val="24"/>
          <w:szCs w:val="24"/>
        </w:rPr>
        <w:t xml:space="preserve"> as well as </w:t>
      </w:r>
      <w:r w:rsidR="002773E2" w:rsidRPr="00B6105D">
        <w:rPr>
          <w:rFonts w:ascii="Garamond" w:hAnsi="Garamond" w:cs="Times New Roman"/>
          <w:sz w:val="24"/>
          <w:szCs w:val="24"/>
        </w:rPr>
        <w:t>to examine how</w:t>
      </w:r>
      <w:r w:rsidR="009B5EB2" w:rsidRPr="00B6105D">
        <w:rPr>
          <w:rFonts w:ascii="Garamond" w:hAnsi="Garamond" w:cs="Times New Roman"/>
          <w:sz w:val="24"/>
          <w:szCs w:val="24"/>
        </w:rPr>
        <w:t xml:space="preserve"> </w:t>
      </w:r>
      <w:r w:rsidR="00202E04" w:rsidRPr="00B6105D">
        <w:rPr>
          <w:rFonts w:ascii="Garamond" w:hAnsi="Garamond" w:cs="Times New Roman"/>
          <w:sz w:val="24"/>
          <w:szCs w:val="24"/>
        </w:rPr>
        <w:t xml:space="preserve">the Department for the Aging (DFTA) </w:t>
      </w:r>
      <w:r w:rsidRPr="00B6105D">
        <w:rPr>
          <w:rFonts w:ascii="Garamond" w:hAnsi="Garamond" w:cs="Times New Roman"/>
          <w:sz w:val="24"/>
          <w:szCs w:val="24"/>
        </w:rPr>
        <w:t xml:space="preserve">and the City Council </w:t>
      </w:r>
      <w:r w:rsidR="00202E04" w:rsidRPr="00B6105D">
        <w:rPr>
          <w:rFonts w:ascii="Garamond" w:hAnsi="Garamond" w:cs="Times New Roman"/>
          <w:sz w:val="24"/>
          <w:szCs w:val="24"/>
        </w:rPr>
        <w:t xml:space="preserve">can best </w:t>
      </w:r>
      <w:r w:rsidRPr="00B6105D">
        <w:rPr>
          <w:rFonts w:ascii="Garamond" w:hAnsi="Garamond" w:cs="Times New Roman"/>
          <w:sz w:val="24"/>
          <w:szCs w:val="24"/>
        </w:rPr>
        <w:t xml:space="preserve">continue </w:t>
      </w:r>
      <w:r w:rsidR="00D83CD3" w:rsidRPr="00B6105D">
        <w:rPr>
          <w:rFonts w:ascii="Garamond" w:hAnsi="Garamond" w:cs="Times New Roman"/>
          <w:sz w:val="24"/>
          <w:szCs w:val="24"/>
        </w:rPr>
        <w:t>supporting</w:t>
      </w:r>
      <w:r w:rsidRPr="00B6105D">
        <w:rPr>
          <w:rFonts w:ascii="Garamond" w:hAnsi="Garamond" w:cs="Times New Roman"/>
          <w:sz w:val="24"/>
          <w:szCs w:val="24"/>
        </w:rPr>
        <w:t xml:space="preserve"> </w:t>
      </w:r>
      <w:r w:rsidR="00202E04" w:rsidRPr="00B6105D">
        <w:rPr>
          <w:rFonts w:ascii="Garamond" w:hAnsi="Garamond" w:cs="Times New Roman"/>
          <w:sz w:val="24"/>
          <w:szCs w:val="24"/>
        </w:rPr>
        <w:t>older adults in New York City. This testimony will focus primarily on</w:t>
      </w:r>
      <w:r w:rsidR="00164F9B" w:rsidRPr="00B6105D">
        <w:rPr>
          <w:rFonts w:ascii="Garamond" w:hAnsi="Garamond" w:cs="Times New Roman"/>
          <w:sz w:val="24"/>
          <w:szCs w:val="24"/>
        </w:rPr>
        <w:t xml:space="preserve"> the</w:t>
      </w:r>
      <w:r w:rsidR="00202E04" w:rsidRPr="00B6105D">
        <w:rPr>
          <w:rFonts w:ascii="Garamond" w:hAnsi="Garamond" w:cs="Times New Roman"/>
          <w:sz w:val="24"/>
          <w:szCs w:val="24"/>
        </w:rPr>
        <w:t xml:space="preserve"> </w:t>
      </w:r>
      <w:r w:rsidR="00E23ED1" w:rsidRPr="00B6105D">
        <w:rPr>
          <w:rFonts w:ascii="Garamond" w:hAnsi="Garamond" w:cs="Times New Roman"/>
          <w:sz w:val="24"/>
          <w:szCs w:val="24"/>
        </w:rPr>
        <w:t>s</w:t>
      </w:r>
      <w:r w:rsidR="00F529EC" w:rsidRPr="00B6105D">
        <w:rPr>
          <w:rFonts w:ascii="Garamond" w:hAnsi="Garamond" w:cs="Times New Roman"/>
          <w:sz w:val="24"/>
          <w:szCs w:val="24"/>
        </w:rPr>
        <w:t xml:space="preserve">enior </w:t>
      </w:r>
      <w:r w:rsidR="00E23ED1" w:rsidRPr="00B6105D">
        <w:rPr>
          <w:rFonts w:ascii="Garamond" w:hAnsi="Garamond" w:cs="Times New Roman"/>
          <w:sz w:val="24"/>
          <w:szCs w:val="24"/>
        </w:rPr>
        <w:t>c</w:t>
      </w:r>
      <w:r w:rsidR="00363E5F" w:rsidRPr="00B6105D">
        <w:rPr>
          <w:rFonts w:ascii="Garamond" w:hAnsi="Garamond" w:cs="Times New Roman"/>
          <w:sz w:val="24"/>
          <w:szCs w:val="24"/>
        </w:rPr>
        <w:t>enter “model budget” process</w:t>
      </w:r>
      <w:r w:rsidR="00F529EC" w:rsidRPr="00B6105D">
        <w:rPr>
          <w:rFonts w:ascii="Garamond" w:hAnsi="Garamond" w:cs="Times New Roman"/>
          <w:sz w:val="24"/>
          <w:szCs w:val="24"/>
        </w:rPr>
        <w:t>,</w:t>
      </w:r>
      <w:r w:rsidR="00202E04" w:rsidRPr="00B6105D">
        <w:rPr>
          <w:rFonts w:ascii="Garamond" w:hAnsi="Garamond" w:cs="Times New Roman"/>
          <w:sz w:val="24"/>
          <w:szCs w:val="24"/>
        </w:rPr>
        <w:t xml:space="preserve"> </w:t>
      </w:r>
      <w:r w:rsidR="00363E5F" w:rsidRPr="00B6105D">
        <w:rPr>
          <w:rFonts w:ascii="Garamond" w:hAnsi="Garamond" w:cs="Times New Roman"/>
          <w:sz w:val="24"/>
          <w:szCs w:val="24"/>
        </w:rPr>
        <w:t xml:space="preserve">NYCHA-based DFTA senior centers, </w:t>
      </w:r>
      <w:r w:rsidR="007E2BFF" w:rsidRPr="00B6105D">
        <w:rPr>
          <w:rFonts w:ascii="Garamond" w:hAnsi="Garamond" w:cs="Times New Roman"/>
          <w:sz w:val="24"/>
          <w:szCs w:val="24"/>
        </w:rPr>
        <w:t>h</w:t>
      </w:r>
      <w:r w:rsidR="00202E04" w:rsidRPr="00B6105D">
        <w:rPr>
          <w:rFonts w:ascii="Garamond" w:hAnsi="Garamond" w:cs="Times New Roman"/>
          <w:sz w:val="24"/>
          <w:szCs w:val="24"/>
        </w:rPr>
        <w:t xml:space="preserve">ome </w:t>
      </w:r>
      <w:r w:rsidR="007E2BFF" w:rsidRPr="00B6105D">
        <w:rPr>
          <w:rFonts w:ascii="Garamond" w:hAnsi="Garamond" w:cs="Times New Roman"/>
          <w:sz w:val="24"/>
          <w:szCs w:val="24"/>
        </w:rPr>
        <w:t>d</w:t>
      </w:r>
      <w:r w:rsidR="00202E04" w:rsidRPr="00B6105D">
        <w:rPr>
          <w:rFonts w:ascii="Garamond" w:hAnsi="Garamond" w:cs="Times New Roman"/>
          <w:sz w:val="24"/>
          <w:szCs w:val="24"/>
        </w:rPr>
        <w:t xml:space="preserve">elivered </w:t>
      </w:r>
      <w:r w:rsidR="007E2BFF" w:rsidRPr="00B6105D">
        <w:rPr>
          <w:rFonts w:ascii="Garamond" w:hAnsi="Garamond" w:cs="Times New Roman"/>
          <w:sz w:val="24"/>
          <w:szCs w:val="24"/>
        </w:rPr>
        <w:t>m</w:t>
      </w:r>
      <w:r w:rsidR="00202E04" w:rsidRPr="00B6105D">
        <w:rPr>
          <w:rFonts w:ascii="Garamond" w:hAnsi="Garamond" w:cs="Times New Roman"/>
          <w:sz w:val="24"/>
          <w:szCs w:val="24"/>
        </w:rPr>
        <w:t>eals, and the restoration</w:t>
      </w:r>
      <w:r w:rsidR="002773E2" w:rsidRPr="00B6105D">
        <w:rPr>
          <w:rFonts w:ascii="Garamond" w:hAnsi="Garamond" w:cs="Times New Roman"/>
          <w:sz w:val="24"/>
          <w:szCs w:val="24"/>
        </w:rPr>
        <w:t xml:space="preserve"> or expansion</w:t>
      </w:r>
      <w:r w:rsidR="00202E04" w:rsidRPr="00B6105D">
        <w:rPr>
          <w:rFonts w:ascii="Garamond" w:hAnsi="Garamond" w:cs="Times New Roman"/>
          <w:sz w:val="24"/>
          <w:szCs w:val="24"/>
        </w:rPr>
        <w:t xml:space="preserve"> of several </w:t>
      </w:r>
      <w:r w:rsidR="00164F9B" w:rsidRPr="00B6105D">
        <w:rPr>
          <w:rFonts w:ascii="Garamond" w:hAnsi="Garamond" w:cs="Times New Roman"/>
          <w:sz w:val="24"/>
          <w:szCs w:val="24"/>
        </w:rPr>
        <w:t xml:space="preserve">Council </w:t>
      </w:r>
      <w:r w:rsidR="00202E04" w:rsidRPr="00B6105D">
        <w:rPr>
          <w:rFonts w:ascii="Garamond" w:hAnsi="Garamond" w:cs="Times New Roman"/>
          <w:sz w:val="24"/>
          <w:szCs w:val="24"/>
        </w:rPr>
        <w:t xml:space="preserve">initiatives including </w:t>
      </w:r>
      <w:r w:rsidR="00F529EC" w:rsidRPr="00B6105D">
        <w:rPr>
          <w:rFonts w:ascii="Garamond" w:hAnsi="Garamond" w:cs="Times New Roman"/>
          <w:sz w:val="24"/>
          <w:szCs w:val="24"/>
        </w:rPr>
        <w:t>NORCs,</w:t>
      </w:r>
      <w:r w:rsidR="00202E04" w:rsidRPr="00B6105D">
        <w:rPr>
          <w:rFonts w:ascii="Garamond" w:hAnsi="Garamond" w:cs="Times New Roman"/>
          <w:sz w:val="24"/>
          <w:szCs w:val="24"/>
        </w:rPr>
        <w:t xml:space="preserve"> Geriatric Mental Health, Support Our Seniors,</w:t>
      </w:r>
      <w:r w:rsidR="00393047" w:rsidRPr="00B6105D">
        <w:rPr>
          <w:rFonts w:ascii="Garamond" w:hAnsi="Garamond" w:cs="Times New Roman"/>
          <w:sz w:val="24"/>
          <w:szCs w:val="24"/>
        </w:rPr>
        <w:t xml:space="preserve"> and Healthy Aging.</w:t>
      </w:r>
      <w:r w:rsidR="00011FBB" w:rsidRPr="00B6105D">
        <w:rPr>
          <w:rFonts w:ascii="Garamond" w:hAnsi="Garamond" w:cs="Times New Roman"/>
          <w:sz w:val="24"/>
          <w:szCs w:val="24"/>
        </w:rPr>
        <w:t xml:space="preserve"> </w:t>
      </w:r>
    </w:p>
    <w:p w:rsidR="00B6105D" w:rsidRPr="00B6105D" w:rsidRDefault="00B6105D" w:rsidP="00B6105D">
      <w:pPr>
        <w:spacing w:line="240" w:lineRule="auto"/>
        <w:contextualSpacing/>
        <w:rPr>
          <w:rFonts w:ascii="Garamond" w:hAnsi="Garamond" w:cs="Times New Roman"/>
          <w:sz w:val="24"/>
          <w:szCs w:val="24"/>
        </w:rPr>
      </w:pPr>
    </w:p>
    <w:p w:rsidR="00202E04" w:rsidRPr="00B6105D" w:rsidRDefault="005556BF" w:rsidP="00B6105D">
      <w:pPr>
        <w:spacing w:after="0" w:line="240" w:lineRule="auto"/>
        <w:contextualSpacing/>
        <w:rPr>
          <w:rFonts w:ascii="Garamond" w:hAnsi="Garamond" w:cs="Times New Roman"/>
          <w:b/>
          <w:sz w:val="24"/>
          <w:szCs w:val="24"/>
        </w:rPr>
      </w:pPr>
      <w:r w:rsidRPr="00B6105D">
        <w:rPr>
          <w:rFonts w:ascii="Garamond" w:hAnsi="Garamond" w:cs="Times New Roman"/>
          <w:b/>
          <w:sz w:val="24"/>
          <w:szCs w:val="24"/>
        </w:rPr>
        <w:t xml:space="preserve">Senior Center </w:t>
      </w:r>
      <w:r w:rsidR="00871F10" w:rsidRPr="00B6105D">
        <w:rPr>
          <w:rFonts w:ascii="Garamond" w:hAnsi="Garamond" w:cs="Times New Roman"/>
          <w:b/>
          <w:sz w:val="24"/>
          <w:szCs w:val="24"/>
        </w:rPr>
        <w:t>“</w:t>
      </w:r>
      <w:r w:rsidRPr="00B6105D">
        <w:rPr>
          <w:rFonts w:ascii="Garamond" w:hAnsi="Garamond" w:cs="Times New Roman"/>
          <w:b/>
          <w:sz w:val="24"/>
          <w:szCs w:val="24"/>
        </w:rPr>
        <w:t>Model Budget</w:t>
      </w:r>
      <w:r w:rsidR="00871F10" w:rsidRPr="00B6105D">
        <w:rPr>
          <w:rFonts w:ascii="Garamond" w:hAnsi="Garamond" w:cs="Times New Roman"/>
          <w:b/>
          <w:sz w:val="24"/>
          <w:szCs w:val="24"/>
        </w:rPr>
        <w:t>”</w:t>
      </w:r>
    </w:p>
    <w:p w:rsidR="00F511E0" w:rsidRDefault="003A56EE" w:rsidP="00B6105D">
      <w:pPr>
        <w:spacing w:line="240" w:lineRule="auto"/>
        <w:contextualSpacing/>
        <w:rPr>
          <w:rFonts w:ascii="Garamond" w:hAnsi="Garamond" w:cs="Times New Roman"/>
          <w:sz w:val="24"/>
          <w:szCs w:val="24"/>
        </w:rPr>
      </w:pPr>
      <w:r w:rsidRPr="00B6105D">
        <w:rPr>
          <w:rFonts w:ascii="Garamond" w:hAnsi="Garamond" w:cs="Times New Roman"/>
          <w:sz w:val="24"/>
          <w:szCs w:val="24"/>
        </w:rPr>
        <w:t>UNH appreciates that</w:t>
      </w:r>
      <w:r w:rsidR="00F511E0" w:rsidRPr="00B6105D">
        <w:rPr>
          <w:rFonts w:ascii="Garamond" w:hAnsi="Garamond" w:cs="Times New Roman"/>
          <w:sz w:val="24"/>
          <w:szCs w:val="24"/>
        </w:rPr>
        <w:t xml:space="preserve"> last year</w:t>
      </w:r>
      <w:r w:rsidRPr="00B6105D">
        <w:rPr>
          <w:rFonts w:ascii="Garamond" w:hAnsi="Garamond" w:cs="Times New Roman"/>
          <w:sz w:val="24"/>
          <w:szCs w:val="24"/>
        </w:rPr>
        <w:t xml:space="preserve"> the Administration began to address the chronic underfunding of senior </w:t>
      </w:r>
      <w:r w:rsidR="00F511E0" w:rsidRPr="00B6105D">
        <w:rPr>
          <w:rFonts w:ascii="Garamond" w:hAnsi="Garamond" w:cs="Times New Roman"/>
          <w:sz w:val="24"/>
          <w:szCs w:val="24"/>
        </w:rPr>
        <w:t xml:space="preserve">center </w:t>
      </w:r>
      <w:r w:rsidRPr="00B6105D">
        <w:rPr>
          <w:rFonts w:ascii="Garamond" w:hAnsi="Garamond" w:cs="Times New Roman"/>
          <w:sz w:val="24"/>
          <w:szCs w:val="24"/>
        </w:rPr>
        <w:t>contracts</w:t>
      </w:r>
      <w:r w:rsidR="00871F10" w:rsidRPr="00B6105D">
        <w:rPr>
          <w:rFonts w:ascii="Garamond" w:hAnsi="Garamond" w:cs="Times New Roman"/>
          <w:sz w:val="24"/>
          <w:szCs w:val="24"/>
        </w:rPr>
        <w:t xml:space="preserve"> </w:t>
      </w:r>
      <w:r w:rsidRPr="00B6105D">
        <w:rPr>
          <w:rFonts w:ascii="Garamond" w:hAnsi="Garamond" w:cs="Times New Roman"/>
          <w:sz w:val="24"/>
          <w:szCs w:val="24"/>
        </w:rPr>
        <w:t xml:space="preserve">by investing </w:t>
      </w:r>
      <w:r w:rsidR="00A53C55" w:rsidRPr="00B6105D">
        <w:rPr>
          <w:rFonts w:ascii="Garamond" w:hAnsi="Garamond" w:cs="Times New Roman"/>
          <w:sz w:val="24"/>
          <w:szCs w:val="24"/>
        </w:rPr>
        <w:t xml:space="preserve">$10 million </w:t>
      </w:r>
      <w:r w:rsidR="00F511E0" w:rsidRPr="00B6105D">
        <w:rPr>
          <w:rFonts w:ascii="Garamond" w:hAnsi="Garamond" w:cs="Times New Roman"/>
          <w:sz w:val="24"/>
          <w:szCs w:val="24"/>
        </w:rPr>
        <w:t>in a “model budget” process, with the goal of more closely funding the true</w:t>
      </w:r>
      <w:r w:rsidR="00A53C55" w:rsidRPr="00B6105D">
        <w:rPr>
          <w:rFonts w:ascii="Garamond" w:hAnsi="Garamond" w:cs="Times New Roman"/>
          <w:sz w:val="24"/>
          <w:szCs w:val="24"/>
        </w:rPr>
        <w:t xml:space="preserve"> cost of </w:t>
      </w:r>
      <w:r w:rsidR="00F511E0" w:rsidRPr="00B6105D">
        <w:rPr>
          <w:rFonts w:ascii="Garamond" w:hAnsi="Garamond" w:cs="Times New Roman"/>
          <w:sz w:val="24"/>
          <w:szCs w:val="24"/>
        </w:rPr>
        <w:t>administering</w:t>
      </w:r>
      <w:r w:rsidR="00A53C55" w:rsidRPr="00B6105D">
        <w:rPr>
          <w:rFonts w:ascii="Garamond" w:hAnsi="Garamond" w:cs="Times New Roman"/>
          <w:sz w:val="24"/>
          <w:szCs w:val="24"/>
        </w:rPr>
        <w:t xml:space="preserve"> </w:t>
      </w:r>
      <w:r w:rsidR="00164F9B" w:rsidRPr="00B6105D">
        <w:rPr>
          <w:rFonts w:ascii="Garamond" w:hAnsi="Garamond" w:cs="Times New Roman"/>
          <w:sz w:val="24"/>
          <w:szCs w:val="24"/>
        </w:rPr>
        <w:t>senior centers</w:t>
      </w:r>
      <w:r w:rsidR="00A53C55" w:rsidRPr="00B6105D">
        <w:rPr>
          <w:rFonts w:ascii="Garamond" w:hAnsi="Garamond" w:cs="Times New Roman"/>
          <w:sz w:val="24"/>
          <w:szCs w:val="24"/>
        </w:rPr>
        <w:t xml:space="preserve">. </w:t>
      </w:r>
      <w:r w:rsidR="001552FE" w:rsidRPr="00B6105D">
        <w:rPr>
          <w:rFonts w:ascii="Garamond" w:hAnsi="Garamond" w:cs="Times New Roman"/>
          <w:sz w:val="24"/>
          <w:szCs w:val="24"/>
        </w:rPr>
        <w:t>However, it is clear that with nearly 250 DFTA- funded senior centers across the City, $10 million only represents a down payment on this process. Further, we are disappointed that there was not greater transparency from the City as to the methodology and rationale for how the model budget process was to be pursued, and for the delay—it was just this week that instructions from DFTA were sent to providers about how they could access additional dollars for their FY</w:t>
      </w:r>
      <w:r w:rsidR="00164F9B" w:rsidRPr="00B6105D">
        <w:rPr>
          <w:rFonts w:ascii="Garamond" w:hAnsi="Garamond" w:cs="Times New Roman"/>
          <w:sz w:val="24"/>
          <w:szCs w:val="24"/>
        </w:rPr>
        <w:t>20</w:t>
      </w:r>
      <w:r w:rsidR="001552FE" w:rsidRPr="00B6105D">
        <w:rPr>
          <w:rFonts w:ascii="Garamond" w:hAnsi="Garamond" w:cs="Times New Roman"/>
          <w:sz w:val="24"/>
          <w:szCs w:val="24"/>
        </w:rPr>
        <w:t>18 contracts slated to end in just a few months.</w:t>
      </w:r>
    </w:p>
    <w:p w:rsidR="00B6105D" w:rsidRPr="00B6105D" w:rsidRDefault="00B6105D" w:rsidP="00B6105D">
      <w:pPr>
        <w:spacing w:line="240" w:lineRule="auto"/>
        <w:contextualSpacing/>
        <w:rPr>
          <w:rFonts w:ascii="Garamond" w:hAnsi="Garamond" w:cs="Times New Roman"/>
          <w:sz w:val="24"/>
          <w:szCs w:val="24"/>
        </w:rPr>
      </w:pPr>
    </w:p>
    <w:p w:rsidR="001552FE" w:rsidRPr="00B6105D" w:rsidRDefault="001552FE" w:rsidP="00B6105D">
      <w:pPr>
        <w:spacing w:line="240" w:lineRule="auto"/>
        <w:contextualSpacing/>
        <w:rPr>
          <w:rFonts w:ascii="Garamond" w:hAnsi="Garamond" w:cs="Times New Roman"/>
          <w:sz w:val="24"/>
          <w:szCs w:val="24"/>
        </w:rPr>
      </w:pPr>
      <w:r w:rsidRPr="00B6105D">
        <w:rPr>
          <w:rFonts w:ascii="Garamond" w:hAnsi="Garamond" w:cs="Times New Roman"/>
          <w:sz w:val="24"/>
          <w:szCs w:val="24"/>
        </w:rPr>
        <w:t xml:space="preserve">What has been communicated to </w:t>
      </w:r>
      <w:r w:rsidR="0074553C" w:rsidRPr="00B6105D">
        <w:rPr>
          <w:rFonts w:ascii="Garamond" w:hAnsi="Garamond" w:cs="Times New Roman"/>
          <w:sz w:val="24"/>
          <w:szCs w:val="24"/>
        </w:rPr>
        <w:t xml:space="preserve">senior center </w:t>
      </w:r>
      <w:r w:rsidRPr="00B6105D">
        <w:rPr>
          <w:rFonts w:ascii="Garamond" w:hAnsi="Garamond" w:cs="Times New Roman"/>
          <w:sz w:val="24"/>
          <w:szCs w:val="24"/>
        </w:rPr>
        <w:t xml:space="preserve"> providers at this point is that th</w:t>
      </w:r>
      <w:r w:rsidR="0074553C" w:rsidRPr="00B6105D">
        <w:rPr>
          <w:rFonts w:ascii="Garamond" w:hAnsi="Garamond" w:cs="Times New Roman"/>
          <w:sz w:val="24"/>
          <w:szCs w:val="24"/>
        </w:rPr>
        <w:t>is additional funding for th</w:t>
      </w:r>
      <w:r w:rsidRPr="00B6105D">
        <w:rPr>
          <w:rFonts w:ascii="Garamond" w:hAnsi="Garamond" w:cs="Times New Roman"/>
          <w:sz w:val="24"/>
          <w:szCs w:val="24"/>
        </w:rPr>
        <w:t xml:space="preserve">e “model budget” will only begin to address programming and personnel costs, with key </w:t>
      </w:r>
      <w:r w:rsidR="00886489" w:rsidRPr="00B6105D">
        <w:rPr>
          <w:rFonts w:ascii="Garamond" w:hAnsi="Garamond" w:cs="Times New Roman"/>
          <w:sz w:val="24"/>
          <w:szCs w:val="24"/>
        </w:rPr>
        <w:t>cost drivers such as rent, food, and OTPS costs excluded. In addition to this significant</w:t>
      </w:r>
      <w:r w:rsidR="00363E5F" w:rsidRPr="00B6105D">
        <w:rPr>
          <w:rFonts w:ascii="Garamond" w:hAnsi="Garamond" w:cs="Times New Roman"/>
          <w:sz w:val="24"/>
          <w:szCs w:val="24"/>
        </w:rPr>
        <w:t xml:space="preserve"> problem</w:t>
      </w:r>
      <w:r w:rsidR="00886489" w:rsidRPr="00B6105D">
        <w:rPr>
          <w:rFonts w:ascii="Garamond" w:hAnsi="Garamond" w:cs="Times New Roman"/>
          <w:sz w:val="24"/>
          <w:szCs w:val="24"/>
        </w:rPr>
        <w:t xml:space="preserve">, UNH is concerned that given the scope of the contract amendment process before DFTA, its limited infrastructure, and how </w:t>
      </w:r>
      <w:r w:rsidR="00363E5F" w:rsidRPr="00B6105D">
        <w:rPr>
          <w:rFonts w:ascii="Garamond" w:hAnsi="Garamond" w:cs="Times New Roman"/>
          <w:sz w:val="24"/>
          <w:szCs w:val="24"/>
        </w:rPr>
        <w:t>much time has already elapsed in this</w:t>
      </w:r>
      <w:r w:rsidR="00886489" w:rsidRPr="00B6105D">
        <w:rPr>
          <w:rFonts w:ascii="Garamond" w:hAnsi="Garamond" w:cs="Times New Roman"/>
          <w:sz w:val="24"/>
          <w:szCs w:val="24"/>
        </w:rPr>
        <w:t xml:space="preserve"> fiscal year, that funds will not </w:t>
      </w:r>
      <w:r w:rsidR="00363E5F" w:rsidRPr="00B6105D">
        <w:rPr>
          <w:rFonts w:ascii="Garamond" w:hAnsi="Garamond" w:cs="Times New Roman"/>
          <w:sz w:val="24"/>
          <w:szCs w:val="24"/>
        </w:rPr>
        <w:t>be disbursed</w:t>
      </w:r>
      <w:r w:rsidR="00886489" w:rsidRPr="00B6105D">
        <w:rPr>
          <w:rFonts w:ascii="Garamond" w:hAnsi="Garamond" w:cs="Times New Roman"/>
          <w:sz w:val="24"/>
          <w:szCs w:val="24"/>
        </w:rPr>
        <w:t xml:space="preserve"> quickly enough for providers to make use of them before June 30</w:t>
      </w:r>
      <w:r w:rsidR="00886489" w:rsidRPr="00B6105D">
        <w:rPr>
          <w:rFonts w:ascii="Garamond" w:hAnsi="Garamond" w:cs="Times New Roman"/>
          <w:sz w:val="24"/>
          <w:szCs w:val="24"/>
          <w:vertAlign w:val="superscript"/>
        </w:rPr>
        <w:t>th</w:t>
      </w:r>
      <w:r w:rsidR="00886489" w:rsidRPr="00B6105D">
        <w:rPr>
          <w:rFonts w:ascii="Garamond" w:hAnsi="Garamond" w:cs="Times New Roman"/>
          <w:sz w:val="24"/>
          <w:szCs w:val="24"/>
        </w:rPr>
        <w:t xml:space="preserve">. Further, while the City has indicated that by FY2021 they will </w:t>
      </w:r>
      <w:r w:rsidR="00363E5F" w:rsidRPr="00B6105D">
        <w:rPr>
          <w:rFonts w:ascii="Garamond" w:hAnsi="Garamond" w:cs="Times New Roman"/>
          <w:sz w:val="24"/>
          <w:szCs w:val="24"/>
        </w:rPr>
        <w:t>invest an additional $10m in the</w:t>
      </w:r>
      <w:r w:rsidR="00886489" w:rsidRPr="00B6105D">
        <w:rPr>
          <w:rFonts w:ascii="Garamond" w:hAnsi="Garamond" w:cs="Times New Roman"/>
          <w:sz w:val="24"/>
          <w:szCs w:val="24"/>
        </w:rPr>
        <w:t xml:space="preserve"> </w:t>
      </w:r>
      <w:r w:rsidR="00363E5F" w:rsidRPr="00B6105D">
        <w:rPr>
          <w:rFonts w:ascii="Garamond" w:hAnsi="Garamond" w:cs="Times New Roman"/>
          <w:sz w:val="24"/>
          <w:szCs w:val="24"/>
        </w:rPr>
        <w:t>“</w:t>
      </w:r>
      <w:r w:rsidR="00886489" w:rsidRPr="00B6105D">
        <w:rPr>
          <w:rFonts w:ascii="Garamond" w:hAnsi="Garamond" w:cs="Times New Roman"/>
          <w:sz w:val="24"/>
          <w:szCs w:val="24"/>
        </w:rPr>
        <w:t>model budget process,</w:t>
      </w:r>
      <w:r w:rsidR="00363E5F" w:rsidRPr="00B6105D">
        <w:rPr>
          <w:rFonts w:ascii="Garamond" w:hAnsi="Garamond" w:cs="Times New Roman"/>
          <w:sz w:val="24"/>
          <w:szCs w:val="24"/>
        </w:rPr>
        <w:t>”</w:t>
      </w:r>
      <w:r w:rsidR="00886489" w:rsidRPr="00B6105D">
        <w:rPr>
          <w:rFonts w:ascii="Garamond" w:hAnsi="Garamond" w:cs="Times New Roman"/>
          <w:sz w:val="24"/>
          <w:szCs w:val="24"/>
        </w:rPr>
        <w:t xml:space="preserve"> it is not clear on what timeline that will happen and whether those funds will be sufficient to address the cost factors explicitly excluded at this point. </w:t>
      </w:r>
    </w:p>
    <w:p w:rsidR="00886489" w:rsidRPr="00B6105D" w:rsidRDefault="00886489">
      <w:pPr>
        <w:rPr>
          <w:rFonts w:ascii="Garamond" w:hAnsi="Garamond" w:cs="Times New Roman"/>
          <w:sz w:val="24"/>
          <w:szCs w:val="24"/>
        </w:rPr>
      </w:pPr>
      <w:r w:rsidRPr="00B6105D">
        <w:rPr>
          <w:rFonts w:ascii="Garamond" w:hAnsi="Garamond" w:cs="Times New Roman"/>
          <w:sz w:val="24"/>
          <w:szCs w:val="24"/>
        </w:rPr>
        <w:lastRenderedPageBreak/>
        <w:t>In order to achieve the best possible outcome from th</w:t>
      </w:r>
      <w:r w:rsidR="0074553C" w:rsidRPr="00B6105D">
        <w:rPr>
          <w:rFonts w:ascii="Garamond" w:hAnsi="Garamond" w:cs="Times New Roman"/>
          <w:sz w:val="24"/>
          <w:szCs w:val="24"/>
        </w:rPr>
        <w:t xml:space="preserve">is </w:t>
      </w:r>
      <w:r w:rsidR="00363E5F" w:rsidRPr="00B6105D">
        <w:rPr>
          <w:rFonts w:ascii="Garamond" w:hAnsi="Garamond" w:cs="Times New Roman"/>
          <w:sz w:val="24"/>
          <w:szCs w:val="24"/>
        </w:rPr>
        <w:t>“</w:t>
      </w:r>
      <w:r w:rsidRPr="00B6105D">
        <w:rPr>
          <w:rFonts w:ascii="Garamond" w:hAnsi="Garamond" w:cs="Times New Roman"/>
          <w:sz w:val="24"/>
          <w:szCs w:val="24"/>
        </w:rPr>
        <w:t>model budget</w:t>
      </w:r>
      <w:r w:rsidR="00363E5F" w:rsidRPr="00B6105D">
        <w:rPr>
          <w:rFonts w:ascii="Garamond" w:hAnsi="Garamond" w:cs="Times New Roman"/>
          <w:sz w:val="24"/>
          <w:szCs w:val="24"/>
        </w:rPr>
        <w:t>”</w:t>
      </w:r>
      <w:r w:rsidRPr="00B6105D">
        <w:rPr>
          <w:rFonts w:ascii="Garamond" w:hAnsi="Garamond" w:cs="Times New Roman"/>
          <w:sz w:val="24"/>
          <w:szCs w:val="24"/>
        </w:rPr>
        <w:t xml:space="preserve"> process that has been started, UNH recommends:</w:t>
      </w:r>
    </w:p>
    <w:p w:rsidR="00886489" w:rsidRPr="00B6105D" w:rsidRDefault="00886489" w:rsidP="00886489">
      <w:pPr>
        <w:pStyle w:val="ListParagraph"/>
        <w:numPr>
          <w:ilvl w:val="0"/>
          <w:numId w:val="2"/>
        </w:numPr>
        <w:rPr>
          <w:rFonts w:ascii="Garamond" w:hAnsi="Garamond" w:cs="Times New Roman"/>
          <w:sz w:val="24"/>
          <w:szCs w:val="24"/>
        </w:rPr>
      </w:pPr>
      <w:r w:rsidRPr="00B6105D">
        <w:rPr>
          <w:rFonts w:ascii="Garamond" w:hAnsi="Garamond" w:cs="Times New Roman"/>
          <w:sz w:val="24"/>
          <w:szCs w:val="24"/>
        </w:rPr>
        <w:t>That the City ensure</w:t>
      </w:r>
      <w:r w:rsidR="0074553C" w:rsidRPr="00B6105D">
        <w:rPr>
          <w:rFonts w:ascii="Garamond" w:hAnsi="Garamond" w:cs="Times New Roman"/>
          <w:sz w:val="24"/>
          <w:szCs w:val="24"/>
        </w:rPr>
        <w:t xml:space="preserve"> that DFTA</w:t>
      </w:r>
      <w:r w:rsidRPr="00B6105D">
        <w:rPr>
          <w:rFonts w:ascii="Garamond" w:hAnsi="Garamond" w:cs="Times New Roman"/>
          <w:sz w:val="24"/>
          <w:szCs w:val="24"/>
        </w:rPr>
        <w:t xml:space="preserve">  has the infrastructure and mechanism</w:t>
      </w:r>
      <w:r w:rsidR="00164F9B" w:rsidRPr="00B6105D">
        <w:rPr>
          <w:rFonts w:ascii="Garamond" w:hAnsi="Garamond" w:cs="Times New Roman"/>
          <w:sz w:val="24"/>
          <w:szCs w:val="24"/>
        </w:rPr>
        <w:t>s</w:t>
      </w:r>
      <w:r w:rsidRPr="00B6105D">
        <w:rPr>
          <w:rFonts w:ascii="Garamond" w:hAnsi="Garamond" w:cs="Times New Roman"/>
          <w:sz w:val="24"/>
          <w:szCs w:val="24"/>
        </w:rPr>
        <w:t xml:space="preserve"> in place needed to execute the $10m in contract amendments </w:t>
      </w:r>
      <w:r w:rsidR="0074553C" w:rsidRPr="00B6105D">
        <w:rPr>
          <w:rFonts w:ascii="Garamond" w:hAnsi="Garamond" w:cs="Times New Roman"/>
          <w:sz w:val="24"/>
          <w:szCs w:val="24"/>
        </w:rPr>
        <w:t xml:space="preserve"> immediately</w:t>
      </w:r>
      <w:r w:rsidR="00363E5F" w:rsidRPr="00B6105D">
        <w:rPr>
          <w:rFonts w:ascii="Garamond" w:hAnsi="Garamond" w:cs="Times New Roman"/>
          <w:sz w:val="24"/>
          <w:szCs w:val="24"/>
        </w:rPr>
        <w:t>,</w:t>
      </w:r>
    </w:p>
    <w:p w:rsidR="00886489" w:rsidRPr="00B6105D" w:rsidRDefault="00886489" w:rsidP="00886489">
      <w:pPr>
        <w:pStyle w:val="ListParagraph"/>
        <w:numPr>
          <w:ilvl w:val="0"/>
          <w:numId w:val="2"/>
        </w:numPr>
        <w:rPr>
          <w:rFonts w:ascii="Garamond" w:hAnsi="Garamond" w:cs="Times New Roman"/>
          <w:sz w:val="24"/>
          <w:szCs w:val="24"/>
        </w:rPr>
      </w:pPr>
      <w:r w:rsidRPr="00B6105D">
        <w:rPr>
          <w:rFonts w:ascii="Garamond" w:hAnsi="Garamond" w:cs="Times New Roman"/>
          <w:sz w:val="24"/>
          <w:szCs w:val="24"/>
        </w:rPr>
        <w:t>That the City invest an additional $4.5m in FY2019</w:t>
      </w:r>
      <w:r w:rsidR="00363E5F" w:rsidRPr="00B6105D">
        <w:rPr>
          <w:rFonts w:ascii="Garamond" w:hAnsi="Garamond" w:cs="Times New Roman"/>
          <w:sz w:val="24"/>
          <w:szCs w:val="24"/>
        </w:rPr>
        <w:t xml:space="preserve"> (a $1.00 per meal increase)</w:t>
      </w:r>
      <w:r w:rsidRPr="00B6105D">
        <w:rPr>
          <w:rFonts w:ascii="Garamond" w:hAnsi="Garamond" w:cs="Times New Roman"/>
          <w:sz w:val="24"/>
          <w:szCs w:val="24"/>
        </w:rPr>
        <w:t xml:space="preserve"> to address the exclusion of congregate meals from the senior center </w:t>
      </w:r>
      <w:r w:rsidR="00363E5F" w:rsidRPr="00B6105D">
        <w:rPr>
          <w:rFonts w:ascii="Garamond" w:hAnsi="Garamond" w:cs="Times New Roman"/>
          <w:sz w:val="24"/>
          <w:szCs w:val="24"/>
        </w:rPr>
        <w:t>“</w:t>
      </w:r>
      <w:r w:rsidRPr="00B6105D">
        <w:rPr>
          <w:rFonts w:ascii="Garamond" w:hAnsi="Garamond" w:cs="Times New Roman"/>
          <w:sz w:val="24"/>
          <w:szCs w:val="24"/>
        </w:rPr>
        <w:t>model budget</w:t>
      </w:r>
      <w:r w:rsidR="00363E5F" w:rsidRPr="00B6105D">
        <w:rPr>
          <w:rFonts w:ascii="Garamond" w:hAnsi="Garamond" w:cs="Times New Roman"/>
          <w:sz w:val="24"/>
          <w:szCs w:val="24"/>
        </w:rPr>
        <w:t xml:space="preserve">,” </w:t>
      </w:r>
    </w:p>
    <w:p w:rsidR="00363E5F" w:rsidRPr="00B6105D" w:rsidRDefault="00363E5F" w:rsidP="00886489">
      <w:pPr>
        <w:pStyle w:val="ListParagraph"/>
        <w:numPr>
          <w:ilvl w:val="0"/>
          <w:numId w:val="2"/>
        </w:numPr>
        <w:rPr>
          <w:rFonts w:ascii="Garamond" w:hAnsi="Garamond" w:cs="Times New Roman"/>
          <w:sz w:val="24"/>
          <w:szCs w:val="24"/>
        </w:rPr>
      </w:pPr>
      <w:r w:rsidRPr="00B6105D">
        <w:rPr>
          <w:rFonts w:ascii="Garamond" w:hAnsi="Garamond" w:cs="Times New Roman"/>
          <w:sz w:val="24"/>
          <w:szCs w:val="24"/>
        </w:rPr>
        <w:t xml:space="preserve">That the City include the second $10m promised for </w:t>
      </w:r>
      <w:r w:rsidR="002A3B60" w:rsidRPr="00B6105D">
        <w:rPr>
          <w:rFonts w:ascii="Garamond" w:hAnsi="Garamond" w:cs="Times New Roman"/>
          <w:sz w:val="24"/>
          <w:szCs w:val="24"/>
        </w:rPr>
        <w:t xml:space="preserve">DFTA’s </w:t>
      </w:r>
      <w:r w:rsidRPr="00B6105D">
        <w:rPr>
          <w:rFonts w:ascii="Garamond" w:hAnsi="Garamond" w:cs="Times New Roman"/>
          <w:sz w:val="24"/>
          <w:szCs w:val="24"/>
        </w:rPr>
        <w:t xml:space="preserve">“model budget” process </w:t>
      </w:r>
      <w:r w:rsidR="00032244">
        <w:rPr>
          <w:rFonts w:ascii="Garamond" w:hAnsi="Garamond" w:cs="Times New Roman"/>
          <w:sz w:val="24"/>
          <w:szCs w:val="24"/>
        </w:rPr>
        <w:t>as soon as possible and no later than FY2020</w:t>
      </w:r>
      <w:r w:rsidRPr="00B6105D">
        <w:rPr>
          <w:rFonts w:ascii="Garamond" w:hAnsi="Garamond" w:cs="Times New Roman"/>
          <w:sz w:val="24"/>
          <w:szCs w:val="24"/>
        </w:rPr>
        <w:t>, and</w:t>
      </w:r>
    </w:p>
    <w:p w:rsidR="00363E5F" w:rsidRPr="00B6105D" w:rsidRDefault="00C70CC2" w:rsidP="00886489">
      <w:pPr>
        <w:pStyle w:val="ListParagraph"/>
        <w:numPr>
          <w:ilvl w:val="0"/>
          <w:numId w:val="2"/>
        </w:numPr>
        <w:rPr>
          <w:rFonts w:ascii="Garamond" w:hAnsi="Garamond" w:cs="Times New Roman"/>
          <w:sz w:val="24"/>
          <w:szCs w:val="24"/>
        </w:rPr>
      </w:pPr>
      <w:r>
        <w:rPr>
          <w:rFonts w:ascii="Garamond" w:hAnsi="Garamond" w:cs="Times New Roman"/>
          <w:sz w:val="24"/>
          <w:szCs w:val="24"/>
        </w:rPr>
        <w:t xml:space="preserve">That </w:t>
      </w:r>
      <w:r w:rsidR="002A3B60" w:rsidRPr="00B6105D">
        <w:rPr>
          <w:rFonts w:ascii="Garamond" w:hAnsi="Garamond" w:cs="Times New Roman"/>
          <w:sz w:val="24"/>
          <w:szCs w:val="24"/>
        </w:rPr>
        <w:t xml:space="preserve">DFTA </w:t>
      </w:r>
      <w:r w:rsidR="00363E5F" w:rsidRPr="00B6105D">
        <w:rPr>
          <w:rFonts w:ascii="Garamond" w:hAnsi="Garamond" w:cs="Times New Roman"/>
          <w:sz w:val="24"/>
          <w:szCs w:val="24"/>
        </w:rPr>
        <w:t xml:space="preserve">more closely work with providers and advocates on the planning and implementation of the remainder of the </w:t>
      </w:r>
      <w:r w:rsidR="00164F9B" w:rsidRPr="00B6105D">
        <w:rPr>
          <w:rFonts w:ascii="Garamond" w:hAnsi="Garamond" w:cs="Times New Roman"/>
          <w:sz w:val="24"/>
          <w:szCs w:val="24"/>
        </w:rPr>
        <w:t>“</w:t>
      </w:r>
      <w:r w:rsidR="00363E5F" w:rsidRPr="00B6105D">
        <w:rPr>
          <w:rFonts w:ascii="Garamond" w:hAnsi="Garamond" w:cs="Times New Roman"/>
          <w:sz w:val="24"/>
          <w:szCs w:val="24"/>
        </w:rPr>
        <w:t>model budget” process in the months and years ahead.</w:t>
      </w:r>
    </w:p>
    <w:p w:rsidR="00363E5F" w:rsidRPr="00B6105D" w:rsidRDefault="00363E5F" w:rsidP="00363E5F">
      <w:pPr>
        <w:spacing w:after="0" w:line="240" w:lineRule="auto"/>
        <w:contextualSpacing/>
        <w:rPr>
          <w:rFonts w:ascii="Garamond" w:hAnsi="Garamond" w:cs="Times New Roman"/>
          <w:b/>
          <w:sz w:val="24"/>
          <w:szCs w:val="24"/>
        </w:rPr>
      </w:pPr>
      <w:r w:rsidRPr="00B6105D">
        <w:rPr>
          <w:rFonts w:ascii="Garamond" w:hAnsi="Garamond" w:cs="Times New Roman"/>
          <w:b/>
          <w:sz w:val="24"/>
          <w:szCs w:val="24"/>
        </w:rPr>
        <w:t>Senior Centers Located in NYCHA Facilities</w:t>
      </w:r>
    </w:p>
    <w:p w:rsidR="00363E5F" w:rsidRPr="00B6105D" w:rsidRDefault="00363E5F" w:rsidP="00363E5F">
      <w:pPr>
        <w:rPr>
          <w:rFonts w:ascii="Garamond" w:hAnsi="Garamond" w:cs="Times New Roman"/>
          <w:sz w:val="24"/>
          <w:szCs w:val="24"/>
        </w:rPr>
      </w:pPr>
      <w:r w:rsidRPr="00B6105D">
        <w:rPr>
          <w:rFonts w:ascii="Garamond" w:hAnsi="Garamond" w:cs="Times New Roman"/>
          <w:sz w:val="24"/>
          <w:szCs w:val="24"/>
        </w:rPr>
        <w:t xml:space="preserve">Outside of the aforementioned issues with senior center budgets, unmet maintenance needs are one of the most challenging issues for providers specifically operating DFTA-funded senior centers within NYCHA community spaces. The City </w:t>
      </w:r>
      <w:r w:rsidR="00164F9B" w:rsidRPr="00B6105D">
        <w:rPr>
          <w:rFonts w:ascii="Garamond" w:hAnsi="Garamond" w:cs="Times New Roman"/>
          <w:sz w:val="24"/>
          <w:szCs w:val="24"/>
        </w:rPr>
        <w:t xml:space="preserve">has historically </w:t>
      </w:r>
      <w:r w:rsidRPr="00B6105D">
        <w:rPr>
          <w:rFonts w:ascii="Garamond" w:hAnsi="Garamond" w:cs="Times New Roman"/>
          <w:sz w:val="24"/>
          <w:szCs w:val="24"/>
        </w:rPr>
        <w:t>fail</w:t>
      </w:r>
      <w:r w:rsidR="00164F9B" w:rsidRPr="00B6105D">
        <w:rPr>
          <w:rFonts w:ascii="Garamond" w:hAnsi="Garamond" w:cs="Times New Roman"/>
          <w:sz w:val="24"/>
          <w:szCs w:val="24"/>
        </w:rPr>
        <w:t>ed</w:t>
      </w:r>
      <w:r w:rsidRPr="00B6105D">
        <w:rPr>
          <w:rFonts w:ascii="Garamond" w:hAnsi="Garamond" w:cs="Times New Roman"/>
          <w:sz w:val="24"/>
          <w:szCs w:val="24"/>
        </w:rPr>
        <w:t xml:space="preserve"> to consistently provide the funding (or cut </w:t>
      </w:r>
      <w:r w:rsidR="00164F9B" w:rsidRPr="00B6105D">
        <w:rPr>
          <w:rFonts w:ascii="Garamond" w:hAnsi="Garamond" w:cs="Times New Roman"/>
          <w:sz w:val="24"/>
          <w:szCs w:val="24"/>
        </w:rPr>
        <w:t xml:space="preserve">the </w:t>
      </w:r>
      <w:r w:rsidRPr="00B6105D">
        <w:rPr>
          <w:rFonts w:ascii="Garamond" w:hAnsi="Garamond" w:cs="Times New Roman"/>
          <w:sz w:val="24"/>
          <w:szCs w:val="24"/>
        </w:rPr>
        <w:t>red tape)</w:t>
      </w:r>
      <w:r w:rsidR="00164F9B" w:rsidRPr="00B6105D">
        <w:rPr>
          <w:rFonts w:ascii="Garamond" w:hAnsi="Garamond" w:cs="Times New Roman"/>
          <w:sz w:val="24"/>
          <w:szCs w:val="24"/>
        </w:rPr>
        <w:t xml:space="preserve"> necessary</w:t>
      </w:r>
      <w:r w:rsidRPr="00B6105D">
        <w:rPr>
          <w:rFonts w:ascii="Garamond" w:hAnsi="Garamond" w:cs="Times New Roman"/>
          <w:sz w:val="24"/>
          <w:szCs w:val="24"/>
        </w:rPr>
        <w:t xml:space="preserve"> to </w:t>
      </w:r>
      <w:r w:rsidR="00551BD4" w:rsidRPr="00B6105D">
        <w:rPr>
          <w:rFonts w:ascii="Garamond" w:hAnsi="Garamond" w:cs="Times New Roman"/>
          <w:sz w:val="24"/>
          <w:szCs w:val="24"/>
        </w:rPr>
        <w:t xml:space="preserve">appropriately </w:t>
      </w:r>
      <w:r w:rsidRPr="00B6105D">
        <w:rPr>
          <w:rFonts w:ascii="Garamond" w:hAnsi="Garamond" w:cs="Times New Roman"/>
          <w:sz w:val="24"/>
          <w:szCs w:val="24"/>
        </w:rPr>
        <w:t xml:space="preserve">maintain </w:t>
      </w:r>
      <w:r w:rsidR="00551BD4" w:rsidRPr="00B6105D">
        <w:rPr>
          <w:rFonts w:ascii="Garamond" w:hAnsi="Garamond" w:cs="Times New Roman"/>
          <w:sz w:val="24"/>
          <w:szCs w:val="24"/>
        </w:rPr>
        <w:t>senior center programming spaces</w:t>
      </w:r>
      <w:r w:rsidRPr="00B6105D">
        <w:rPr>
          <w:rFonts w:ascii="Garamond" w:hAnsi="Garamond" w:cs="Times New Roman"/>
          <w:sz w:val="24"/>
          <w:szCs w:val="24"/>
        </w:rPr>
        <w:t xml:space="preserve"> in public housing. As such, providers wait for unreasonably long times for even the smallest fixes to these properties. These unmet needs create u</w:t>
      </w:r>
      <w:r w:rsidR="00551BD4" w:rsidRPr="00B6105D">
        <w:rPr>
          <w:rFonts w:ascii="Garamond" w:hAnsi="Garamond" w:cs="Times New Roman"/>
          <w:sz w:val="24"/>
          <w:szCs w:val="24"/>
        </w:rPr>
        <w:t>nfavorable conditions</w:t>
      </w:r>
      <w:r w:rsidRPr="00B6105D">
        <w:rPr>
          <w:rFonts w:ascii="Garamond" w:hAnsi="Garamond" w:cs="Times New Roman"/>
          <w:sz w:val="24"/>
          <w:szCs w:val="24"/>
        </w:rPr>
        <w:t xml:space="preserve"> for older adults, even where such fixes are fairly inexpensive. </w:t>
      </w:r>
      <w:r w:rsidR="00551BD4" w:rsidRPr="00B6105D">
        <w:rPr>
          <w:rFonts w:ascii="Garamond" w:hAnsi="Garamond" w:cs="Times New Roman"/>
          <w:sz w:val="24"/>
          <w:szCs w:val="24"/>
        </w:rPr>
        <w:t xml:space="preserve">UNH recommends a </w:t>
      </w:r>
      <w:r w:rsidRPr="00B6105D">
        <w:rPr>
          <w:rFonts w:ascii="Garamond" w:hAnsi="Garamond" w:cs="Times New Roman"/>
          <w:sz w:val="24"/>
          <w:szCs w:val="24"/>
        </w:rPr>
        <w:t>$5 million</w:t>
      </w:r>
      <w:r w:rsidR="00551BD4" w:rsidRPr="00B6105D">
        <w:rPr>
          <w:rFonts w:ascii="Garamond" w:hAnsi="Garamond" w:cs="Times New Roman"/>
          <w:sz w:val="24"/>
          <w:szCs w:val="24"/>
        </w:rPr>
        <w:t xml:space="preserve"> investment in</w:t>
      </w:r>
      <w:r w:rsidR="002A3B60" w:rsidRPr="00B6105D">
        <w:rPr>
          <w:rFonts w:ascii="Garamond" w:hAnsi="Garamond" w:cs="Times New Roman"/>
          <w:sz w:val="24"/>
          <w:szCs w:val="24"/>
        </w:rPr>
        <w:t xml:space="preserve"> DFTA’s </w:t>
      </w:r>
      <w:r w:rsidR="00551BD4" w:rsidRPr="00B6105D">
        <w:rPr>
          <w:rFonts w:ascii="Garamond" w:hAnsi="Garamond" w:cs="Times New Roman"/>
          <w:sz w:val="24"/>
          <w:szCs w:val="24"/>
        </w:rPr>
        <w:t>FY2019</w:t>
      </w:r>
      <w:r w:rsidR="002A3B60" w:rsidRPr="00B6105D">
        <w:rPr>
          <w:rFonts w:ascii="Garamond" w:hAnsi="Garamond" w:cs="Times New Roman"/>
          <w:sz w:val="24"/>
          <w:szCs w:val="24"/>
        </w:rPr>
        <w:t xml:space="preserve"> budget</w:t>
      </w:r>
      <w:r w:rsidR="00551BD4" w:rsidRPr="00B6105D">
        <w:rPr>
          <w:rFonts w:ascii="Garamond" w:hAnsi="Garamond" w:cs="Times New Roman"/>
          <w:sz w:val="24"/>
          <w:szCs w:val="24"/>
        </w:rPr>
        <w:t>, with which</w:t>
      </w:r>
      <w:r w:rsidR="002A3B60" w:rsidRPr="00B6105D">
        <w:rPr>
          <w:rFonts w:ascii="Garamond" w:hAnsi="Garamond" w:cs="Times New Roman"/>
          <w:sz w:val="24"/>
          <w:szCs w:val="24"/>
        </w:rPr>
        <w:t xml:space="preserve"> providers could </w:t>
      </w:r>
      <w:r w:rsidRPr="00B6105D">
        <w:rPr>
          <w:rFonts w:ascii="Garamond" w:hAnsi="Garamond" w:cs="Times New Roman"/>
          <w:sz w:val="24"/>
          <w:szCs w:val="24"/>
        </w:rPr>
        <w:t xml:space="preserve">accelerate the maintenance </w:t>
      </w:r>
      <w:r w:rsidR="00B6105D" w:rsidRPr="00B6105D">
        <w:rPr>
          <w:rFonts w:ascii="Garamond" w:hAnsi="Garamond" w:cs="Times New Roman"/>
          <w:sz w:val="24"/>
          <w:szCs w:val="24"/>
        </w:rPr>
        <w:t>and facilities issues</w:t>
      </w:r>
      <w:r w:rsidRPr="00B6105D">
        <w:rPr>
          <w:rFonts w:ascii="Garamond" w:hAnsi="Garamond" w:cs="Times New Roman"/>
          <w:sz w:val="24"/>
          <w:szCs w:val="24"/>
        </w:rPr>
        <w:t xml:space="preserve"> that</w:t>
      </w:r>
      <w:r w:rsidR="00551BD4" w:rsidRPr="00B6105D">
        <w:rPr>
          <w:rFonts w:ascii="Garamond" w:hAnsi="Garamond" w:cs="Times New Roman"/>
          <w:sz w:val="24"/>
          <w:szCs w:val="24"/>
        </w:rPr>
        <w:t xml:space="preserve"> negatively impact</w:t>
      </w:r>
      <w:r w:rsidRPr="00B6105D">
        <w:rPr>
          <w:rFonts w:ascii="Garamond" w:hAnsi="Garamond" w:cs="Times New Roman"/>
          <w:sz w:val="24"/>
          <w:szCs w:val="24"/>
        </w:rPr>
        <w:t xml:space="preserve"> on the</w:t>
      </w:r>
      <w:r w:rsidR="00551BD4" w:rsidRPr="00B6105D">
        <w:rPr>
          <w:rFonts w:ascii="Garamond" w:hAnsi="Garamond" w:cs="Times New Roman"/>
          <w:sz w:val="24"/>
          <w:szCs w:val="24"/>
        </w:rPr>
        <w:t xml:space="preserve"> operating environment of D</w:t>
      </w:r>
      <w:r w:rsidRPr="00B6105D">
        <w:rPr>
          <w:rFonts w:ascii="Garamond" w:hAnsi="Garamond" w:cs="Times New Roman"/>
          <w:sz w:val="24"/>
          <w:szCs w:val="24"/>
        </w:rPr>
        <w:t xml:space="preserve">FTA-funded senior centers.   </w:t>
      </w:r>
    </w:p>
    <w:p w:rsidR="00040A09" w:rsidRPr="00B6105D" w:rsidRDefault="00551BD4" w:rsidP="00363E5F">
      <w:pPr>
        <w:spacing w:after="0" w:line="240" w:lineRule="auto"/>
        <w:contextualSpacing/>
        <w:rPr>
          <w:rFonts w:ascii="Garamond" w:hAnsi="Garamond" w:cs="Times New Roman"/>
          <w:b/>
          <w:sz w:val="24"/>
          <w:szCs w:val="24"/>
        </w:rPr>
      </w:pPr>
      <w:r w:rsidRPr="00B6105D">
        <w:rPr>
          <w:rFonts w:ascii="Garamond" w:hAnsi="Garamond" w:cs="Times New Roman"/>
          <w:b/>
          <w:sz w:val="24"/>
          <w:szCs w:val="24"/>
        </w:rPr>
        <w:t>Home Delivered Meals</w:t>
      </w:r>
    </w:p>
    <w:p w:rsidR="00040A09" w:rsidRPr="00B6105D" w:rsidRDefault="00040A09" w:rsidP="00040A09">
      <w:pPr>
        <w:rPr>
          <w:rFonts w:ascii="Garamond" w:hAnsi="Garamond" w:cs="Times New Roman"/>
          <w:sz w:val="24"/>
          <w:szCs w:val="24"/>
        </w:rPr>
      </w:pPr>
      <w:r w:rsidRPr="00B6105D">
        <w:rPr>
          <w:rFonts w:ascii="Garamond" w:hAnsi="Garamond" w:cs="Times New Roman"/>
          <w:sz w:val="24"/>
          <w:szCs w:val="24"/>
        </w:rPr>
        <w:t>Home delivered</w:t>
      </w:r>
      <w:r w:rsidR="00551BD4" w:rsidRPr="00B6105D">
        <w:rPr>
          <w:rFonts w:ascii="Garamond" w:hAnsi="Garamond" w:cs="Times New Roman"/>
          <w:sz w:val="24"/>
          <w:szCs w:val="24"/>
        </w:rPr>
        <w:t xml:space="preserve"> meals are an essential support that </w:t>
      </w:r>
      <w:r w:rsidRPr="00B6105D">
        <w:rPr>
          <w:rFonts w:ascii="Garamond" w:hAnsi="Garamond" w:cs="Times New Roman"/>
          <w:sz w:val="24"/>
          <w:szCs w:val="24"/>
        </w:rPr>
        <w:t>provide</w:t>
      </w:r>
      <w:r w:rsidR="00551BD4" w:rsidRPr="00B6105D">
        <w:rPr>
          <w:rFonts w:ascii="Garamond" w:hAnsi="Garamond" w:cs="Times New Roman"/>
          <w:sz w:val="24"/>
          <w:szCs w:val="24"/>
        </w:rPr>
        <w:t>s</w:t>
      </w:r>
      <w:r w:rsidRPr="00B6105D">
        <w:rPr>
          <w:rFonts w:ascii="Garamond" w:hAnsi="Garamond" w:cs="Times New Roman"/>
          <w:sz w:val="24"/>
          <w:szCs w:val="24"/>
        </w:rPr>
        <w:t xml:space="preserve"> a daily, nutritious meal to older adults who may </w:t>
      </w:r>
      <w:r w:rsidR="00551BD4" w:rsidRPr="00B6105D">
        <w:rPr>
          <w:rFonts w:ascii="Garamond" w:hAnsi="Garamond" w:cs="Times New Roman"/>
          <w:sz w:val="24"/>
          <w:szCs w:val="24"/>
        </w:rPr>
        <w:t>be homebound or otherwise unable to participate in senior center congregate meals</w:t>
      </w:r>
      <w:r w:rsidRPr="00B6105D">
        <w:rPr>
          <w:rFonts w:ascii="Garamond" w:hAnsi="Garamond" w:cs="Times New Roman"/>
          <w:sz w:val="24"/>
          <w:szCs w:val="24"/>
        </w:rPr>
        <w:t xml:space="preserve">. </w:t>
      </w:r>
      <w:r w:rsidR="00551BD4" w:rsidRPr="00B6105D">
        <w:rPr>
          <w:rFonts w:ascii="Garamond" w:hAnsi="Garamond" w:cs="Times New Roman"/>
          <w:sz w:val="24"/>
          <w:szCs w:val="24"/>
        </w:rPr>
        <w:t>These meals are</w:t>
      </w:r>
      <w:r w:rsidRPr="00B6105D">
        <w:rPr>
          <w:rFonts w:ascii="Garamond" w:hAnsi="Garamond" w:cs="Times New Roman"/>
          <w:sz w:val="24"/>
          <w:szCs w:val="24"/>
        </w:rPr>
        <w:t xml:space="preserve"> delivered daily</w:t>
      </w:r>
      <w:r w:rsidR="00B6105D" w:rsidRPr="00B6105D">
        <w:rPr>
          <w:rFonts w:ascii="Garamond" w:hAnsi="Garamond" w:cs="Times New Roman"/>
          <w:sz w:val="24"/>
          <w:szCs w:val="24"/>
        </w:rPr>
        <w:t>, affording</w:t>
      </w:r>
      <w:r w:rsidR="002A3B60" w:rsidRPr="00B6105D">
        <w:rPr>
          <w:rFonts w:ascii="Garamond" w:hAnsi="Garamond" w:cs="Times New Roman"/>
          <w:sz w:val="24"/>
          <w:szCs w:val="24"/>
        </w:rPr>
        <w:t xml:space="preserve"> </w:t>
      </w:r>
      <w:r w:rsidRPr="00B6105D">
        <w:rPr>
          <w:rFonts w:ascii="Garamond" w:hAnsi="Garamond" w:cs="Times New Roman"/>
          <w:sz w:val="24"/>
          <w:szCs w:val="24"/>
        </w:rPr>
        <w:t>older adults t</w:t>
      </w:r>
      <w:r w:rsidR="00551BD4" w:rsidRPr="00B6105D">
        <w:rPr>
          <w:rFonts w:ascii="Garamond" w:hAnsi="Garamond" w:cs="Times New Roman"/>
          <w:sz w:val="24"/>
          <w:szCs w:val="24"/>
        </w:rPr>
        <w:t>he opportunity to</w:t>
      </w:r>
      <w:r w:rsidRPr="00B6105D">
        <w:rPr>
          <w:rFonts w:ascii="Garamond" w:hAnsi="Garamond" w:cs="Times New Roman"/>
          <w:sz w:val="24"/>
          <w:szCs w:val="24"/>
        </w:rPr>
        <w:t xml:space="preserve"> </w:t>
      </w:r>
      <w:r w:rsidR="00551BD4" w:rsidRPr="00B6105D">
        <w:rPr>
          <w:rFonts w:ascii="Garamond" w:hAnsi="Garamond" w:cs="Times New Roman"/>
          <w:sz w:val="24"/>
          <w:szCs w:val="24"/>
        </w:rPr>
        <w:t xml:space="preserve">benefit not just from the meal, but also from the </w:t>
      </w:r>
      <w:r w:rsidRPr="00B6105D">
        <w:rPr>
          <w:rFonts w:ascii="Garamond" w:hAnsi="Garamond" w:cs="Times New Roman"/>
          <w:sz w:val="24"/>
          <w:szCs w:val="24"/>
        </w:rPr>
        <w:t>regular interaction with staff</w:t>
      </w:r>
      <w:r w:rsidR="00551BD4" w:rsidRPr="00B6105D">
        <w:rPr>
          <w:rFonts w:ascii="Garamond" w:hAnsi="Garamond" w:cs="Times New Roman"/>
          <w:sz w:val="24"/>
          <w:szCs w:val="24"/>
        </w:rPr>
        <w:t>. These staff exist as an</w:t>
      </w:r>
      <w:r w:rsidRPr="00B6105D">
        <w:rPr>
          <w:rFonts w:ascii="Garamond" w:hAnsi="Garamond" w:cs="Times New Roman"/>
          <w:sz w:val="24"/>
          <w:szCs w:val="24"/>
        </w:rPr>
        <w:t xml:space="preserve"> important well</w:t>
      </w:r>
      <w:r w:rsidR="00551BD4" w:rsidRPr="00B6105D">
        <w:rPr>
          <w:rFonts w:ascii="Garamond" w:hAnsi="Garamond" w:cs="Times New Roman"/>
          <w:sz w:val="24"/>
          <w:szCs w:val="24"/>
        </w:rPr>
        <w:t xml:space="preserve">ness </w:t>
      </w:r>
      <w:r w:rsidRPr="00B6105D">
        <w:rPr>
          <w:rFonts w:ascii="Garamond" w:hAnsi="Garamond" w:cs="Times New Roman"/>
          <w:sz w:val="24"/>
          <w:szCs w:val="24"/>
        </w:rPr>
        <w:t xml:space="preserve">check for </w:t>
      </w:r>
      <w:r w:rsidR="00551BD4" w:rsidRPr="00B6105D">
        <w:rPr>
          <w:rFonts w:ascii="Garamond" w:hAnsi="Garamond" w:cs="Times New Roman"/>
          <w:sz w:val="24"/>
          <w:szCs w:val="24"/>
        </w:rPr>
        <w:t xml:space="preserve">older adults </w:t>
      </w:r>
      <w:r w:rsidRPr="00B6105D">
        <w:rPr>
          <w:rFonts w:ascii="Garamond" w:hAnsi="Garamond" w:cs="Times New Roman"/>
          <w:sz w:val="24"/>
          <w:szCs w:val="24"/>
        </w:rPr>
        <w:t xml:space="preserve">at risk of social isolation. </w:t>
      </w:r>
    </w:p>
    <w:p w:rsidR="00551BD4" w:rsidRPr="00B6105D" w:rsidRDefault="00040A09" w:rsidP="00040A09">
      <w:pPr>
        <w:rPr>
          <w:rFonts w:ascii="Garamond" w:hAnsi="Garamond" w:cs="Times New Roman"/>
          <w:sz w:val="24"/>
          <w:szCs w:val="24"/>
        </w:rPr>
      </w:pPr>
      <w:r w:rsidRPr="00B6105D">
        <w:rPr>
          <w:rFonts w:ascii="Garamond" w:hAnsi="Garamond" w:cs="Times New Roman"/>
          <w:sz w:val="24"/>
          <w:szCs w:val="24"/>
        </w:rPr>
        <w:t xml:space="preserve">However, these programs are struggling with rising costs, including purchasing raw </w:t>
      </w:r>
      <w:r w:rsidR="00551BD4" w:rsidRPr="00B6105D">
        <w:rPr>
          <w:rFonts w:ascii="Garamond" w:hAnsi="Garamond" w:cs="Times New Roman"/>
          <w:sz w:val="24"/>
          <w:szCs w:val="24"/>
        </w:rPr>
        <w:t xml:space="preserve">foods, as well as </w:t>
      </w:r>
      <w:r w:rsidRPr="00B6105D">
        <w:rPr>
          <w:rFonts w:ascii="Garamond" w:hAnsi="Garamond" w:cs="Times New Roman"/>
          <w:sz w:val="24"/>
          <w:szCs w:val="24"/>
        </w:rPr>
        <w:t xml:space="preserve">providing competitive wages for delivery and service staff. On average, DFTA’s reimbursement rate for a Home Delivered Meal is significantly less than the average real cost of providing a meal. The average national cost of providing a home-delivered meal is $11.06 per meal. Within the UNH network, the average reimbursement is roughly $8.12 per meal, and across DFTA programs at large, closer to $8.50. The gap between cost and reimbursement grows even larger when taking into account the need for culturally appropriate meals, such as kosher meals, which can cost more to source and prepare. </w:t>
      </w:r>
    </w:p>
    <w:p w:rsidR="00040A09" w:rsidRDefault="00164F9B" w:rsidP="00040A09">
      <w:pPr>
        <w:rPr>
          <w:rFonts w:ascii="Garamond" w:hAnsi="Garamond" w:cs="Times New Roman"/>
          <w:sz w:val="24"/>
          <w:szCs w:val="24"/>
        </w:rPr>
      </w:pPr>
      <w:r w:rsidRPr="00B6105D">
        <w:rPr>
          <w:rFonts w:ascii="Garamond" w:hAnsi="Garamond" w:cs="Times New Roman"/>
          <w:sz w:val="24"/>
          <w:szCs w:val="24"/>
        </w:rPr>
        <w:t>DFTA r</w:t>
      </w:r>
      <w:r w:rsidR="00040A09" w:rsidRPr="00B6105D">
        <w:rPr>
          <w:rFonts w:ascii="Garamond" w:hAnsi="Garamond" w:cs="Times New Roman"/>
          <w:sz w:val="24"/>
          <w:szCs w:val="24"/>
        </w:rPr>
        <w:t xml:space="preserve">eimbursement rates </w:t>
      </w:r>
      <w:r w:rsidR="002A3B60" w:rsidRPr="00B6105D">
        <w:rPr>
          <w:rFonts w:ascii="Garamond" w:hAnsi="Garamond" w:cs="Times New Roman"/>
          <w:sz w:val="24"/>
          <w:szCs w:val="24"/>
        </w:rPr>
        <w:t xml:space="preserve">must </w:t>
      </w:r>
      <w:r w:rsidR="00040A09" w:rsidRPr="00B6105D">
        <w:rPr>
          <w:rFonts w:ascii="Garamond" w:hAnsi="Garamond" w:cs="Times New Roman"/>
          <w:sz w:val="24"/>
          <w:szCs w:val="24"/>
        </w:rPr>
        <w:t>reflect the true cost of providing meals,</w:t>
      </w:r>
      <w:r w:rsidR="00551BD4" w:rsidRPr="00B6105D">
        <w:rPr>
          <w:rFonts w:ascii="Garamond" w:hAnsi="Garamond" w:cs="Times New Roman"/>
          <w:sz w:val="24"/>
          <w:szCs w:val="24"/>
        </w:rPr>
        <w:t xml:space="preserve"> including an accounting </w:t>
      </w:r>
      <w:r w:rsidR="00040A09" w:rsidRPr="00B6105D">
        <w:rPr>
          <w:rFonts w:ascii="Garamond" w:hAnsi="Garamond" w:cs="Times New Roman"/>
          <w:sz w:val="24"/>
          <w:szCs w:val="24"/>
        </w:rPr>
        <w:t xml:space="preserve">for the higher cost of culturally appropriate </w:t>
      </w:r>
      <w:r w:rsidR="00551BD4" w:rsidRPr="00B6105D">
        <w:rPr>
          <w:rFonts w:ascii="Garamond" w:hAnsi="Garamond" w:cs="Times New Roman"/>
          <w:sz w:val="24"/>
          <w:szCs w:val="24"/>
        </w:rPr>
        <w:t xml:space="preserve">and therapeutic meals, as well as regular cost escalators </w:t>
      </w:r>
      <w:r w:rsidR="00040A09" w:rsidRPr="00B6105D">
        <w:rPr>
          <w:rFonts w:ascii="Garamond" w:hAnsi="Garamond" w:cs="Times New Roman"/>
          <w:sz w:val="24"/>
          <w:szCs w:val="24"/>
        </w:rPr>
        <w:t>to account for rising food costs</w:t>
      </w:r>
      <w:r w:rsidRPr="00B6105D">
        <w:rPr>
          <w:rFonts w:ascii="Garamond" w:hAnsi="Garamond" w:cs="Times New Roman"/>
          <w:sz w:val="24"/>
          <w:szCs w:val="24"/>
        </w:rPr>
        <w:t xml:space="preserve"> over time</w:t>
      </w:r>
      <w:r w:rsidR="00040A09" w:rsidRPr="00B6105D">
        <w:rPr>
          <w:rFonts w:ascii="Garamond" w:hAnsi="Garamond" w:cs="Times New Roman"/>
          <w:sz w:val="24"/>
          <w:szCs w:val="24"/>
        </w:rPr>
        <w:t xml:space="preserve">. To that end, </w:t>
      </w:r>
      <w:r w:rsidR="00551BD4" w:rsidRPr="00B6105D">
        <w:rPr>
          <w:rFonts w:ascii="Garamond" w:hAnsi="Garamond" w:cs="Times New Roman"/>
          <w:sz w:val="24"/>
          <w:szCs w:val="24"/>
        </w:rPr>
        <w:t xml:space="preserve">UNH </w:t>
      </w:r>
      <w:r w:rsidR="00040A09" w:rsidRPr="00B6105D">
        <w:rPr>
          <w:rFonts w:ascii="Garamond" w:hAnsi="Garamond" w:cs="Times New Roman"/>
          <w:sz w:val="24"/>
          <w:szCs w:val="24"/>
        </w:rPr>
        <w:t>recommend</w:t>
      </w:r>
      <w:r w:rsidR="00551BD4" w:rsidRPr="00B6105D">
        <w:rPr>
          <w:rFonts w:ascii="Garamond" w:hAnsi="Garamond" w:cs="Times New Roman"/>
          <w:sz w:val="24"/>
          <w:szCs w:val="24"/>
        </w:rPr>
        <w:t xml:space="preserve">s the City invest $7.6 </w:t>
      </w:r>
      <w:r w:rsidR="00040A09" w:rsidRPr="00B6105D">
        <w:rPr>
          <w:rFonts w:ascii="Garamond" w:hAnsi="Garamond" w:cs="Times New Roman"/>
          <w:sz w:val="24"/>
          <w:szCs w:val="24"/>
        </w:rPr>
        <w:t xml:space="preserve">million in home delivered </w:t>
      </w:r>
      <w:r w:rsidR="00551BD4" w:rsidRPr="00B6105D">
        <w:rPr>
          <w:rFonts w:ascii="Garamond" w:hAnsi="Garamond" w:cs="Times New Roman"/>
          <w:sz w:val="24"/>
          <w:szCs w:val="24"/>
        </w:rPr>
        <w:t>m</w:t>
      </w:r>
      <w:r w:rsidR="00040A09" w:rsidRPr="00B6105D">
        <w:rPr>
          <w:rFonts w:ascii="Garamond" w:hAnsi="Garamond" w:cs="Times New Roman"/>
          <w:sz w:val="24"/>
          <w:szCs w:val="24"/>
        </w:rPr>
        <w:t>e</w:t>
      </w:r>
      <w:r w:rsidRPr="00B6105D">
        <w:rPr>
          <w:rFonts w:ascii="Garamond" w:hAnsi="Garamond" w:cs="Times New Roman"/>
          <w:sz w:val="24"/>
          <w:szCs w:val="24"/>
        </w:rPr>
        <w:t>als in FY2019, an</w:t>
      </w:r>
      <w:r w:rsidR="00551BD4" w:rsidRPr="00B6105D">
        <w:rPr>
          <w:rFonts w:ascii="Garamond" w:hAnsi="Garamond" w:cs="Times New Roman"/>
          <w:sz w:val="24"/>
          <w:szCs w:val="24"/>
        </w:rPr>
        <w:t xml:space="preserve"> increase of $1 per meal.</w:t>
      </w:r>
      <w:r w:rsidR="00040A09" w:rsidRPr="00B6105D">
        <w:rPr>
          <w:rFonts w:ascii="Garamond" w:hAnsi="Garamond" w:cs="Times New Roman"/>
          <w:sz w:val="24"/>
          <w:szCs w:val="24"/>
        </w:rPr>
        <w:t xml:space="preserve"> Though this will not cover the total cost of meals,</w:t>
      </w:r>
      <w:r w:rsidRPr="00B6105D">
        <w:rPr>
          <w:rFonts w:ascii="Garamond" w:hAnsi="Garamond" w:cs="Times New Roman"/>
          <w:sz w:val="24"/>
          <w:szCs w:val="24"/>
        </w:rPr>
        <w:t xml:space="preserve"> and additional investments will be needed over time,</w:t>
      </w:r>
      <w:r w:rsidR="00040A09" w:rsidRPr="00B6105D">
        <w:rPr>
          <w:rFonts w:ascii="Garamond" w:hAnsi="Garamond" w:cs="Times New Roman"/>
          <w:sz w:val="24"/>
          <w:szCs w:val="24"/>
        </w:rPr>
        <w:t xml:space="preserve"> </w:t>
      </w:r>
      <w:r w:rsidRPr="00B6105D">
        <w:rPr>
          <w:rFonts w:ascii="Garamond" w:hAnsi="Garamond" w:cs="Times New Roman"/>
          <w:sz w:val="24"/>
          <w:szCs w:val="24"/>
        </w:rPr>
        <w:t>this</w:t>
      </w:r>
      <w:r w:rsidR="00040A09" w:rsidRPr="00B6105D">
        <w:rPr>
          <w:rFonts w:ascii="Garamond" w:hAnsi="Garamond" w:cs="Times New Roman"/>
          <w:sz w:val="24"/>
          <w:szCs w:val="24"/>
        </w:rPr>
        <w:t xml:space="preserve"> funding</w:t>
      </w:r>
      <w:r w:rsidR="001F5939" w:rsidRPr="00B6105D">
        <w:rPr>
          <w:rFonts w:ascii="Garamond" w:hAnsi="Garamond" w:cs="Times New Roman"/>
          <w:sz w:val="24"/>
          <w:szCs w:val="24"/>
        </w:rPr>
        <w:t xml:space="preserve"> enhancement</w:t>
      </w:r>
      <w:r w:rsidR="00040A09" w:rsidRPr="00B6105D">
        <w:rPr>
          <w:rFonts w:ascii="Garamond" w:hAnsi="Garamond" w:cs="Times New Roman"/>
          <w:sz w:val="24"/>
          <w:szCs w:val="24"/>
        </w:rPr>
        <w:t xml:space="preserve"> </w:t>
      </w:r>
      <w:r w:rsidRPr="00B6105D">
        <w:rPr>
          <w:rFonts w:ascii="Garamond" w:hAnsi="Garamond" w:cs="Times New Roman"/>
          <w:sz w:val="24"/>
          <w:szCs w:val="24"/>
        </w:rPr>
        <w:t xml:space="preserve">now </w:t>
      </w:r>
      <w:r w:rsidR="00040A09" w:rsidRPr="00B6105D">
        <w:rPr>
          <w:rFonts w:ascii="Garamond" w:hAnsi="Garamond" w:cs="Times New Roman"/>
          <w:sz w:val="24"/>
          <w:szCs w:val="24"/>
        </w:rPr>
        <w:t>will help close the gap between the actual costs of food services and contracted reimbursement rates.</w:t>
      </w:r>
    </w:p>
    <w:p w:rsidR="0057528C" w:rsidRPr="00B6105D" w:rsidRDefault="0057528C" w:rsidP="001F5939">
      <w:pPr>
        <w:spacing w:after="0" w:line="240" w:lineRule="auto"/>
        <w:contextualSpacing/>
        <w:rPr>
          <w:rFonts w:ascii="Garamond" w:hAnsi="Garamond" w:cs="Times New Roman"/>
          <w:b/>
          <w:sz w:val="24"/>
          <w:szCs w:val="24"/>
        </w:rPr>
      </w:pPr>
      <w:r w:rsidRPr="00B6105D">
        <w:rPr>
          <w:rFonts w:ascii="Garamond" w:hAnsi="Garamond" w:cs="Times New Roman"/>
          <w:b/>
          <w:sz w:val="24"/>
          <w:szCs w:val="24"/>
        </w:rPr>
        <w:t>Council Aging</w:t>
      </w:r>
      <w:r w:rsidR="00D67913" w:rsidRPr="00B6105D">
        <w:rPr>
          <w:rFonts w:ascii="Garamond" w:hAnsi="Garamond" w:cs="Times New Roman"/>
          <w:b/>
          <w:sz w:val="24"/>
          <w:szCs w:val="24"/>
        </w:rPr>
        <w:t xml:space="preserve"> Initiatives</w:t>
      </w:r>
    </w:p>
    <w:p w:rsidR="001F5939" w:rsidRDefault="001F5939" w:rsidP="00B6105D">
      <w:pPr>
        <w:spacing w:after="0"/>
        <w:rPr>
          <w:rFonts w:ascii="Garamond" w:hAnsi="Garamond" w:cs="Times New Roman"/>
          <w:sz w:val="24"/>
          <w:szCs w:val="24"/>
        </w:rPr>
      </w:pPr>
      <w:r w:rsidRPr="00B6105D">
        <w:rPr>
          <w:rFonts w:ascii="Garamond" w:hAnsi="Garamond" w:cs="Times New Roman"/>
          <w:sz w:val="24"/>
          <w:szCs w:val="24"/>
        </w:rPr>
        <w:t xml:space="preserve">The City Council has historically played a critical role in </w:t>
      </w:r>
      <w:r w:rsidR="002A3B60" w:rsidRPr="00B6105D">
        <w:rPr>
          <w:rFonts w:ascii="Garamond" w:hAnsi="Garamond" w:cs="Times New Roman"/>
          <w:sz w:val="24"/>
          <w:szCs w:val="24"/>
        </w:rPr>
        <w:t xml:space="preserve">funding </w:t>
      </w:r>
      <w:r w:rsidRPr="00B6105D">
        <w:rPr>
          <w:rFonts w:ascii="Garamond" w:hAnsi="Garamond" w:cs="Times New Roman"/>
          <w:sz w:val="24"/>
          <w:szCs w:val="24"/>
        </w:rPr>
        <w:t>services to older adults through Council Initiatives</w:t>
      </w:r>
      <w:r w:rsidR="002A3B60" w:rsidRPr="00B6105D">
        <w:rPr>
          <w:rFonts w:ascii="Garamond" w:hAnsi="Garamond" w:cs="Times New Roman"/>
          <w:sz w:val="24"/>
          <w:szCs w:val="24"/>
        </w:rPr>
        <w:t xml:space="preserve">.  We appreciate your ongoing leadership and for the FY 2019 budget we </w:t>
      </w:r>
      <w:r w:rsidRPr="00B6105D">
        <w:rPr>
          <w:rFonts w:ascii="Garamond" w:hAnsi="Garamond" w:cs="Times New Roman"/>
          <w:sz w:val="24"/>
          <w:szCs w:val="24"/>
        </w:rPr>
        <w:t>recommend the renewal and/or expansion of the N</w:t>
      </w:r>
      <w:r w:rsidR="00D67913" w:rsidRPr="00B6105D">
        <w:rPr>
          <w:rFonts w:ascii="Garamond" w:hAnsi="Garamond" w:cs="Times New Roman"/>
          <w:sz w:val="24"/>
          <w:szCs w:val="24"/>
        </w:rPr>
        <w:t xml:space="preserve">aturally Occurring Retirement </w:t>
      </w:r>
      <w:r w:rsidR="002A3B60" w:rsidRPr="00B6105D">
        <w:rPr>
          <w:rFonts w:ascii="Garamond" w:hAnsi="Garamond" w:cs="Times New Roman"/>
          <w:sz w:val="24"/>
          <w:szCs w:val="24"/>
        </w:rPr>
        <w:t>Community</w:t>
      </w:r>
      <w:r w:rsidRPr="00B6105D">
        <w:rPr>
          <w:rFonts w:ascii="Garamond" w:hAnsi="Garamond" w:cs="Times New Roman"/>
          <w:sz w:val="24"/>
          <w:szCs w:val="24"/>
        </w:rPr>
        <w:t>- Supportive Service Program (NORC-</w:t>
      </w:r>
      <w:r w:rsidRPr="00B6105D">
        <w:rPr>
          <w:rFonts w:ascii="Garamond" w:hAnsi="Garamond" w:cs="Times New Roman"/>
          <w:sz w:val="24"/>
          <w:szCs w:val="24"/>
        </w:rPr>
        <w:lastRenderedPageBreak/>
        <w:t>SSP), the Geriatric Mental Health Initiative (GMHI), the Healthy Aging Initiative, and the Support Our Seniors Initiative.</w:t>
      </w:r>
    </w:p>
    <w:p w:rsidR="00B6105D" w:rsidRPr="00B6105D" w:rsidRDefault="00B6105D" w:rsidP="00B6105D">
      <w:pPr>
        <w:spacing w:after="0"/>
        <w:rPr>
          <w:rFonts w:ascii="Garamond" w:hAnsi="Garamond" w:cs="Times New Roman"/>
          <w:sz w:val="16"/>
          <w:szCs w:val="16"/>
        </w:rPr>
      </w:pPr>
    </w:p>
    <w:p w:rsidR="001F5939" w:rsidRDefault="00D67913" w:rsidP="00B6105D">
      <w:pPr>
        <w:spacing w:after="0"/>
        <w:rPr>
          <w:rFonts w:ascii="Garamond" w:hAnsi="Garamond" w:cs="Times New Roman"/>
          <w:sz w:val="24"/>
          <w:szCs w:val="24"/>
        </w:rPr>
      </w:pPr>
      <w:r w:rsidRPr="00B6105D">
        <w:rPr>
          <w:rFonts w:ascii="Garamond" w:hAnsi="Garamond" w:cs="Times New Roman"/>
          <w:b/>
          <w:sz w:val="24"/>
          <w:szCs w:val="24"/>
        </w:rPr>
        <w:t>The</w:t>
      </w:r>
      <w:r w:rsidR="001F5939" w:rsidRPr="00B6105D">
        <w:rPr>
          <w:rFonts w:ascii="Garamond" w:hAnsi="Garamond" w:cs="Times New Roman"/>
          <w:b/>
          <w:sz w:val="24"/>
          <w:szCs w:val="24"/>
        </w:rPr>
        <w:t xml:space="preserve"> Naturally Occurring Retirement Community (NORC)</w:t>
      </w:r>
      <w:r w:rsidR="00B6105D" w:rsidRPr="00B6105D">
        <w:rPr>
          <w:rFonts w:ascii="Garamond" w:hAnsi="Garamond" w:cs="Times New Roman"/>
          <w:b/>
          <w:sz w:val="24"/>
          <w:szCs w:val="24"/>
        </w:rPr>
        <w:t xml:space="preserve"> </w:t>
      </w:r>
      <w:r w:rsidR="002A3B60" w:rsidRPr="00B6105D">
        <w:rPr>
          <w:rFonts w:ascii="Garamond" w:hAnsi="Garamond" w:cs="Times New Roman"/>
          <w:b/>
          <w:sz w:val="24"/>
          <w:szCs w:val="24"/>
        </w:rPr>
        <w:t>supportive service</w:t>
      </w:r>
      <w:r w:rsidR="002A3B60" w:rsidRPr="00B6105D">
        <w:rPr>
          <w:rFonts w:ascii="Garamond" w:hAnsi="Garamond" w:cs="Times New Roman"/>
          <w:sz w:val="24"/>
          <w:szCs w:val="24"/>
        </w:rPr>
        <w:t xml:space="preserve"> </w:t>
      </w:r>
      <w:r w:rsidR="001F5939" w:rsidRPr="00B6105D">
        <w:rPr>
          <w:rFonts w:ascii="Garamond" w:hAnsi="Garamond" w:cs="Times New Roman"/>
          <w:b/>
          <w:sz w:val="24"/>
          <w:szCs w:val="24"/>
        </w:rPr>
        <w:t xml:space="preserve">program </w:t>
      </w:r>
      <w:r w:rsidRPr="00B6105D">
        <w:rPr>
          <w:rFonts w:ascii="Garamond" w:hAnsi="Garamond" w:cs="Times New Roman"/>
          <w:sz w:val="24"/>
          <w:szCs w:val="24"/>
        </w:rPr>
        <w:t>provide</w:t>
      </w:r>
      <w:r w:rsidR="002A3B60" w:rsidRPr="00B6105D">
        <w:rPr>
          <w:rFonts w:ascii="Garamond" w:hAnsi="Garamond" w:cs="Times New Roman"/>
          <w:sz w:val="24"/>
          <w:szCs w:val="24"/>
        </w:rPr>
        <w:t>s</w:t>
      </w:r>
      <w:r w:rsidRPr="00B6105D">
        <w:rPr>
          <w:rFonts w:ascii="Garamond" w:hAnsi="Garamond" w:cs="Times New Roman"/>
          <w:sz w:val="24"/>
          <w:szCs w:val="24"/>
        </w:rPr>
        <w:t xml:space="preserve"> </w:t>
      </w:r>
      <w:r w:rsidR="001F5939" w:rsidRPr="00B6105D">
        <w:rPr>
          <w:rFonts w:ascii="Garamond" w:hAnsi="Garamond" w:cs="Times New Roman"/>
          <w:sz w:val="24"/>
          <w:szCs w:val="24"/>
        </w:rPr>
        <w:t xml:space="preserve">on-site supportive services, such as case management, nursing services, and health and wellness programming, to apartment buildings and complexes with high concentrations of older adults. Both community members and providers appreciate this model because it recognizes the strength of older adults and provides for their needs simultaneously. In addition to renewing the Council’s $3.85m </w:t>
      </w:r>
      <w:r w:rsidR="0057528C" w:rsidRPr="00B6105D">
        <w:rPr>
          <w:rFonts w:ascii="Garamond" w:hAnsi="Garamond" w:cs="Times New Roman"/>
          <w:sz w:val="24"/>
          <w:szCs w:val="24"/>
        </w:rPr>
        <w:t>investment</w:t>
      </w:r>
      <w:r w:rsidR="001F5939" w:rsidRPr="00B6105D">
        <w:rPr>
          <w:rFonts w:ascii="Garamond" w:hAnsi="Garamond" w:cs="Times New Roman"/>
          <w:sz w:val="24"/>
          <w:szCs w:val="24"/>
        </w:rPr>
        <w:t>, UNH recommends an additional $1.15 millio</w:t>
      </w:r>
      <w:r w:rsidR="00E94F2A" w:rsidRPr="00B6105D">
        <w:rPr>
          <w:rFonts w:ascii="Garamond" w:hAnsi="Garamond" w:cs="Times New Roman"/>
          <w:sz w:val="24"/>
          <w:szCs w:val="24"/>
        </w:rPr>
        <w:t>n, for a total of $5m in FY201. This investment could</w:t>
      </w:r>
      <w:r w:rsidR="001F5939" w:rsidRPr="00B6105D">
        <w:rPr>
          <w:rFonts w:ascii="Garamond" w:hAnsi="Garamond" w:cs="Times New Roman"/>
          <w:sz w:val="24"/>
          <w:szCs w:val="24"/>
        </w:rPr>
        <w:t xml:space="preserve"> be used to increase existing NORC budgets in order to address nursing costs</w:t>
      </w:r>
      <w:r w:rsidR="00E94F2A" w:rsidRPr="00B6105D">
        <w:rPr>
          <w:rFonts w:ascii="Garamond" w:hAnsi="Garamond" w:cs="Times New Roman"/>
          <w:sz w:val="24"/>
          <w:szCs w:val="24"/>
        </w:rPr>
        <w:t>,</w:t>
      </w:r>
      <w:r w:rsidR="001F5939" w:rsidRPr="00B6105D">
        <w:rPr>
          <w:rFonts w:ascii="Garamond" w:hAnsi="Garamond" w:cs="Times New Roman"/>
          <w:sz w:val="24"/>
          <w:szCs w:val="24"/>
        </w:rPr>
        <w:t xml:space="preserve"> and/or</w:t>
      </w:r>
      <w:r w:rsidR="00E94F2A" w:rsidRPr="00B6105D">
        <w:rPr>
          <w:rFonts w:ascii="Garamond" w:hAnsi="Garamond" w:cs="Times New Roman"/>
          <w:sz w:val="24"/>
          <w:szCs w:val="24"/>
        </w:rPr>
        <w:t xml:space="preserve"> to</w:t>
      </w:r>
      <w:r w:rsidR="001F5939" w:rsidRPr="00B6105D">
        <w:rPr>
          <w:rFonts w:ascii="Garamond" w:hAnsi="Garamond" w:cs="Times New Roman"/>
          <w:sz w:val="24"/>
          <w:szCs w:val="24"/>
        </w:rPr>
        <w:t xml:space="preserve"> launch NORC services in new communities. </w:t>
      </w:r>
    </w:p>
    <w:p w:rsidR="00B6105D" w:rsidRPr="00B6105D" w:rsidRDefault="00B6105D" w:rsidP="00B6105D">
      <w:pPr>
        <w:spacing w:after="0"/>
        <w:rPr>
          <w:rFonts w:ascii="Garamond" w:hAnsi="Garamond" w:cs="Times New Roman"/>
          <w:sz w:val="16"/>
          <w:szCs w:val="16"/>
        </w:rPr>
      </w:pPr>
    </w:p>
    <w:p w:rsidR="001F5939" w:rsidRDefault="00D67913" w:rsidP="00B6105D">
      <w:pPr>
        <w:spacing w:after="0"/>
        <w:rPr>
          <w:rFonts w:ascii="Garamond" w:hAnsi="Garamond" w:cs="Times New Roman"/>
          <w:sz w:val="24"/>
          <w:szCs w:val="24"/>
        </w:rPr>
      </w:pPr>
      <w:r w:rsidRPr="00B6105D">
        <w:rPr>
          <w:rFonts w:ascii="Garamond" w:hAnsi="Garamond" w:cs="Times New Roman"/>
          <w:b/>
          <w:sz w:val="24"/>
          <w:szCs w:val="24"/>
        </w:rPr>
        <w:t>The Geriatric Mental Health Initiative</w:t>
      </w:r>
      <w:r w:rsidRPr="00B6105D">
        <w:rPr>
          <w:rFonts w:ascii="Garamond" w:hAnsi="Garamond" w:cs="Times New Roman"/>
          <w:sz w:val="24"/>
          <w:szCs w:val="24"/>
        </w:rPr>
        <w:t xml:space="preserve"> </w:t>
      </w:r>
      <w:r w:rsidR="00713522" w:rsidRPr="00B6105D">
        <w:rPr>
          <w:rFonts w:ascii="Garamond" w:hAnsi="Garamond" w:cs="Times New Roman"/>
          <w:sz w:val="24"/>
          <w:szCs w:val="24"/>
        </w:rPr>
        <w:t xml:space="preserve">funds </w:t>
      </w:r>
      <w:r w:rsidRPr="00B6105D">
        <w:rPr>
          <w:rFonts w:ascii="Garamond" w:hAnsi="Garamond" w:cs="Times New Roman"/>
          <w:sz w:val="24"/>
          <w:szCs w:val="24"/>
        </w:rPr>
        <w:t>mental health services in community spaces where older adults gather, as well as in their homes, and is an important part of improving access to, and removing the stigma associated with mental health</w:t>
      </w:r>
      <w:r w:rsidR="00E94F2A" w:rsidRPr="00B6105D">
        <w:rPr>
          <w:rFonts w:ascii="Garamond" w:hAnsi="Garamond" w:cs="Times New Roman"/>
          <w:sz w:val="24"/>
          <w:szCs w:val="24"/>
        </w:rPr>
        <w:t xml:space="preserve"> care</w:t>
      </w:r>
      <w:r w:rsidRPr="00B6105D">
        <w:rPr>
          <w:rFonts w:ascii="Garamond" w:hAnsi="Garamond" w:cs="Times New Roman"/>
          <w:sz w:val="24"/>
          <w:szCs w:val="24"/>
        </w:rPr>
        <w:t xml:space="preserve">. </w:t>
      </w:r>
      <w:r w:rsidR="001F5939" w:rsidRPr="00B6105D">
        <w:rPr>
          <w:rFonts w:ascii="Garamond" w:hAnsi="Garamond" w:cs="Times New Roman"/>
          <w:sz w:val="24"/>
          <w:szCs w:val="24"/>
        </w:rPr>
        <w:t>UNH</w:t>
      </w:r>
      <w:r w:rsidRPr="00B6105D">
        <w:rPr>
          <w:rFonts w:ascii="Garamond" w:hAnsi="Garamond" w:cs="Times New Roman"/>
          <w:sz w:val="24"/>
          <w:szCs w:val="24"/>
        </w:rPr>
        <w:t xml:space="preserve"> encourage</w:t>
      </w:r>
      <w:r w:rsidR="001F5939" w:rsidRPr="00B6105D">
        <w:rPr>
          <w:rFonts w:ascii="Garamond" w:hAnsi="Garamond" w:cs="Times New Roman"/>
          <w:sz w:val="24"/>
          <w:szCs w:val="24"/>
        </w:rPr>
        <w:t>s</w:t>
      </w:r>
      <w:r w:rsidRPr="00B6105D">
        <w:rPr>
          <w:rFonts w:ascii="Garamond" w:hAnsi="Garamond" w:cs="Times New Roman"/>
          <w:sz w:val="24"/>
          <w:szCs w:val="24"/>
        </w:rPr>
        <w:t xml:space="preserve"> the City Council to restore this initiative at its FY</w:t>
      </w:r>
      <w:r w:rsidR="001F5939" w:rsidRPr="00B6105D">
        <w:rPr>
          <w:rFonts w:ascii="Garamond" w:hAnsi="Garamond" w:cs="Times New Roman"/>
          <w:sz w:val="24"/>
          <w:szCs w:val="24"/>
        </w:rPr>
        <w:t>20</w:t>
      </w:r>
      <w:r w:rsidRPr="00B6105D">
        <w:rPr>
          <w:rFonts w:ascii="Garamond" w:hAnsi="Garamond" w:cs="Times New Roman"/>
          <w:sz w:val="24"/>
          <w:szCs w:val="24"/>
        </w:rPr>
        <w:t xml:space="preserve">18 </w:t>
      </w:r>
      <w:r w:rsidR="001F5939" w:rsidRPr="00B6105D">
        <w:rPr>
          <w:rFonts w:ascii="Garamond" w:hAnsi="Garamond" w:cs="Times New Roman"/>
          <w:sz w:val="24"/>
          <w:szCs w:val="24"/>
        </w:rPr>
        <w:t>level</w:t>
      </w:r>
      <w:r w:rsidRPr="00B6105D">
        <w:rPr>
          <w:rFonts w:ascii="Garamond" w:hAnsi="Garamond" w:cs="Times New Roman"/>
          <w:sz w:val="24"/>
          <w:szCs w:val="24"/>
        </w:rPr>
        <w:t xml:space="preserve"> of $1.9 million with an additional </w:t>
      </w:r>
      <w:r w:rsidR="0057528C" w:rsidRPr="00B6105D">
        <w:rPr>
          <w:rFonts w:ascii="Garamond" w:hAnsi="Garamond" w:cs="Times New Roman"/>
          <w:sz w:val="24"/>
          <w:szCs w:val="24"/>
        </w:rPr>
        <w:t>investment</w:t>
      </w:r>
      <w:r w:rsidRPr="00B6105D">
        <w:rPr>
          <w:rFonts w:ascii="Garamond" w:hAnsi="Garamond" w:cs="Times New Roman"/>
          <w:sz w:val="24"/>
          <w:szCs w:val="24"/>
        </w:rPr>
        <w:t xml:space="preserve"> of $60</w:t>
      </w:r>
      <w:r w:rsidR="001F5939" w:rsidRPr="00B6105D">
        <w:rPr>
          <w:rFonts w:ascii="Garamond" w:hAnsi="Garamond" w:cs="Times New Roman"/>
          <w:sz w:val="24"/>
          <w:szCs w:val="24"/>
        </w:rPr>
        <w:t>0K, for a total of $2.5 million</w:t>
      </w:r>
      <w:r w:rsidR="00E94F2A" w:rsidRPr="00B6105D">
        <w:rPr>
          <w:rFonts w:ascii="Garamond" w:hAnsi="Garamond" w:cs="Times New Roman"/>
          <w:sz w:val="24"/>
          <w:szCs w:val="24"/>
        </w:rPr>
        <w:t>,</w:t>
      </w:r>
      <w:r w:rsidR="0057528C" w:rsidRPr="00B6105D">
        <w:rPr>
          <w:rFonts w:ascii="Garamond" w:hAnsi="Garamond" w:cs="Times New Roman"/>
          <w:sz w:val="24"/>
          <w:szCs w:val="24"/>
        </w:rPr>
        <w:t xml:space="preserve"> in order</w:t>
      </w:r>
      <w:r w:rsidR="001F5939" w:rsidRPr="00B6105D">
        <w:rPr>
          <w:rFonts w:ascii="Garamond" w:hAnsi="Garamond" w:cs="Times New Roman"/>
          <w:sz w:val="24"/>
          <w:szCs w:val="24"/>
        </w:rPr>
        <w:t xml:space="preserve"> to expand </w:t>
      </w:r>
      <w:r w:rsidR="0057528C" w:rsidRPr="00B6105D">
        <w:rPr>
          <w:rFonts w:ascii="Garamond" w:hAnsi="Garamond" w:cs="Times New Roman"/>
          <w:sz w:val="24"/>
          <w:szCs w:val="24"/>
        </w:rPr>
        <w:t>these critical services.</w:t>
      </w:r>
      <w:r w:rsidRPr="00B6105D">
        <w:rPr>
          <w:rFonts w:ascii="Garamond" w:hAnsi="Garamond" w:cs="Times New Roman"/>
          <w:sz w:val="24"/>
          <w:szCs w:val="24"/>
        </w:rPr>
        <w:t xml:space="preserve"> </w:t>
      </w:r>
    </w:p>
    <w:p w:rsidR="00B6105D" w:rsidRPr="00B6105D" w:rsidRDefault="00B6105D" w:rsidP="00B6105D">
      <w:pPr>
        <w:spacing w:after="0"/>
        <w:rPr>
          <w:rFonts w:ascii="Garamond" w:hAnsi="Garamond" w:cs="Times New Roman"/>
          <w:sz w:val="16"/>
          <w:szCs w:val="16"/>
        </w:rPr>
      </w:pPr>
    </w:p>
    <w:p w:rsidR="00D67913" w:rsidRDefault="001F5939" w:rsidP="00B6105D">
      <w:pPr>
        <w:spacing w:after="0"/>
        <w:rPr>
          <w:rFonts w:ascii="Garamond" w:hAnsi="Garamond" w:cs="Times New Roman"/>
          <w:sz w:val="24"/>
          <w:szCs w:val="24"/>
        </w:rPr>
      </w:pPr>
      <w:r w:rsidRPr="00B6105D">
        <w:rPr>
          <w:rFonts w:ascii="Garamond" w:hAnsi="Garamond" w:cs="Times New Roman"/>
          <w:b/>
          <w:sz w:val="24"/>
          <w:szCs w:val="24"/>
        </w:rPr>
        <w:t>T</w:t>
      </w:r>
      <w:r w:rsidR="00D67913" w:rsidRPr="00B6105D">
        <w:rPr>
          <w:rFonts w:ascii="Garamond" w:hAnsi="Garamond" w:cs="Times New Roman"/>
          <w:b/>
          <w:sz w:val="24"/>
          <w:szCs w:val="24"/>
        </w:rPr>
        <w:t>he Healthy Aging Initiative</w:t>
      </w:r>
      <w:r w:rsidR="00D67913" w:rsidRPr="00B6105D">
        <w:rPr>
          <w:rFonts w:ascii="Garamond" w:hAnsi="Garamond" w:cs="Times New Roman"/>
          <w:sz w:val="24"/>
          <w:szCs w:val="24"/>
        </w:rPr>
        <w:t xml:space="preserve"> provides funding for health promotion services to prevent chronic disease, prevent falls, and promote good nutrition and exercise at senior centers and other sites, and the </w:t>
      </w:r>
      <w:r w:rsidR="00D67913" w:rsidRPr="00C70CC2">
        <w:rPr>
          <w:rFonts w:ascii="Garamond" w:hAnsi="Garamond" w:cs="Times New Roman"/>
          <w:b/>
          <w:sz w:val="24"/>
          <w:szCs w:val="24"/>
        </w:rPr>
        <w:t>Support Our Seniors Initiative</w:t>
      </w:r>
      <w:r w:rsidR="00D67913" w:rsidRPr="00B6105D">
        <w:rPr>
          <w:rFonts w:ascii="Garamond" w:hAnsi="Garamond" w:cs="Times New Roman"/>
          <w:sz w:val="24"/>
          <w:szCs w:val="24"/>
        </w:rPr>
        <w:t xml:space="preserve"> provides funding for any organization funded through a city agency that administers senior services and programming. Providers of older adult services cite these initiatives as key to their ability to provide nursing support within their senior center and NORC programs. We encourage the city to renew these two valuable initiatives at their FY</w:t>
      </w:r>
      <w:r w:rsidR="0057528C" w:rsidRPr="00B6105D">
        <w:rPr>
          <w:rFonts w:ascii="Garamond" w:hAnsi="Garamond" w:cs="Times New Roman"/>
          <w:sz w:val="24"/>
          <w:szCs w:val="24"/>
        </w:rPr>
        <w:t>20</w:t>
      </w:r>
      <w:r w:rsidR="00D67913" w:rsidRPr="00B6105D">
        <w:rPr>
          <w:rFonts w:ascii="Garamond" w:hAnsi="Garamond" w:cs="Times New Roman"/>
          <w:sz w:val="24"/>
          <w:szCs w:val="24"/>
        </w:rPr>
        <w:t>18 le</w:t>
      </w:r>
      <w:bookmarkStart w:id="0" w:name="_GoBack"/>
      <w:bookmarkEnd w:id="0"/>
      <w:r w:rsidR="00D67913" w:rsidRPr="00B6105D">
        <w:rPr>
          <w:rFonts w:ascii="Garamond" w:hAnsi="Garamond" w:cs="Times New Roman"/>
          <w:sz w:val="24"/>
          <w:szCs w:val="24"/>
        </w:rPr>
        <w:t>vels of $1.81 million and $3.06 million respectively.</w:t>
      </w:r>
    </w:p>
    <w:p w:rsidR="00B6105D" w:rsidRPr="00B6105D" w:rsidRDefault="00B6105D" w:rsidP="00B6105D">
      <w:pPr>
        <w:spacing w:after="0"/>
        <w:rPr>
          <w:rFonts w:ascii="Garamond" w:hAnsi="Garamond" w:cs="Times New Roman"/>
          <w:sz w:val="16"/>
          <w:szCs w:val="16"/>
        </w:rPr>
      </w:pPr>
    </w:p>
    <w:p w:rsidR="0057528C" w:rsidRPr="00B6105D" w:rsidRDefault="00D67913" w:rsidP="0057528C">
      <w:pPr>
        <w:spacing w:after="0" w:line="240" w:lineRule="auto"/>
        <w:contextualSpacing/>
        <w:rPr>
          <w:rFonts w:ascii="Garamond" w:hAnsi="Garamond" w:cs="Times New Roman"/>
          <w:b/>
          <w:sz w:val="24"/>
          <w:szCs w:val="24"/>
        </w:rPr>
      </w:pPr>
      <w:r w:rsidRPr="00B6105D">
        <w:rPr>
          <w:rFonts w:ascii="Garamond" w:hAnsi="Garamond" w:cs="Times New Roman"/>
          <w:b/>
          <w:sz w:val="24"/>
          <w:szCs w:val="24"/>
        </w:rPr>
        <w:t>Human Services Sector General Support</w:t>
      </w:r>
    </w:p>
    <w:p w:rsidR="00D67913" w:rsidRDefault="00D67913" w:rsidP="00B6105D">
      <w:pPr>
        <w:spacing w:after="0"/>
        <w:rPr>
          <w:rFonts w:ascii="Garamond" w:hAnsi="Garamond" w:cs="Times New Roman"/>
          <w:sz w:val="24"/>
          <w:szCs w:val="24"/>
        </w:rPr>
      </w:pPr>
      <w:r w:rsidRPr="00B6105D">
        <w:rPr>
          <w:rFonts w:ascii="Garamond" w:hAnsi="Garamond" w:cs="Times New Roman"/>
          <w:sz w:val="24"/>
          <w:szCs w:val="24"/>
        </w:rPr>
        <w:t>In addition to our requests on behalf of older adults and the settlement houses that serve them, it is essential that the City recognize and address the larger-scale underfunding of city contracts across the nonprofit human services sector</w:t>
      </w:r>
      <w:r w:rsidR="00E94F2A" w:rsidRPr="00B6105D">
        <w:rPr>
          <w:rFonts w:ascii="Garamond" w:hAnsi="Garamond" w:cs="Times New Roman"/>
          <w:sz w:val="24"/>
          <w:szCs w:val="24"/>
        </w:rPr>
        <w:t xml:space="preserve"> as a whole,</w:t>
      </w:r>
      <w:r w:rsidRPr="00B6105D">
        <w:rPr>
          <w:rFonts w:ascii="Garamond" w:hAnsi="Garamond" w:cs="Times New Roman"/>
          <w:sz w:val="24"/>
          <w:szCs w:val="24"/>
        </w:rPr>
        <w:t xml:space="preserve"> which is calling into question the solvency of nonprofits and their ability to provide services in their communities. In support of this sector</w:t>
      </w:r>
      <w:r w:rsidR="00E94F2A" w:rsidRPr="00B6105D">
        <w:rPr>
          <w:rFonts w:ascii="Garamond" w:hAnsi="Garamond" w:cs="Times New Roman"/>
          <w:sz w:val="24"/>
          <w:szCs w:val="24"/>
        </w:rPr>
        <w:t xml:space="preserve"> and the nonprofit workforce serving their communities</w:t>
      </w:r>
      <w:r w:rsidRPr="00B6105D">
        <w:rPr>
          <w:rFonts w:ascii="Garamond" w:hAnsi="Garamond" w:cs="Times New Roman"/>
          <w:sz w:val="24"/>
          <w:szCs w:val="24"/>
        </w:rPr>
        <w:t xml:space="preserve">, we strongly encourage that the City </w:t>
      </w:r>
      <w:r w:rsidR="0057528C" w:rsidRPr="00B6105D">
        <w:rPr>
          <w:rFonts w:ascii="Garamond" w:hAnsi="Garamond" w:cs="Times New Roman"/>
          <w:sz w:val="24"/>
          <w:szCs w:val="24"/>
        </w:rPr>
        <w:t xml:space="preserve">establish contracting principles that </w:t>
      </w:r>
      <w:r w:rsidRPr="00B6105D">
        <w:rPr>
          <w:rFonts w:ascii="Garamond" w:hAnsi="Garamond" w:cs="Times New Roman"/>
          <w:sz w:val="24"/>
          <w:szCs w:val="24"/>
        </w:rPr>
        <w:t>1) bring all human services contracts up to a 15% indirect rate,</w:t>
      </w:r>
      <w:r w:rsidR="0057528C" w:rsidRPr="00B6105D">
        <w:rPr>
          <w:rFonts w:ascii="Garamond" w:hAnsi="Garamond" w:cs="Times New Roman"/>
          <w:sz w:val="24"/>
          <w:szCs w:val="24"/>
        </w:rPr>
        <w:t xml:space="preserve"> and </w:t>
      </w:r>
      <w:r w:rsidRPr="00B6105D">
        <w:rPr>
          <w:rFonts w:ascii="Garamond" w:hAnsi="Garamond" w:cs="Times New Roman"/>
          <w:sz w:val="24"/>
          <w:szCs w:val="24"/>
        </w:rPr>
        <w:t>2)</w:t>
      </w:r>
      <w:r w:rsidR="0057528C" w:rsidRPr="00B6105D">
        <w:rPr>
          <w:rFonts w:ascii="Garamond" w:hAnsi="Garamond" w:cs="Times New Roman"/>
          <w:sz w:val="24"/>
          <w:szCs w:val="24"/>
        </w:rPr>
        <w:t xml:space="preserve"> bring fringe rates up to 37% (</w:t>
      </w:r>
      <w:r w:rsidRPr="00B6105D">
        <w:rPr>
          <w:rFonts w:ascii="Garamond" w:hAnsi="Garamond" w:cs="Times New Roman"/>
          <w:sz w:val="24"/>
          <w:szCs w:val="24"/>
        </w:rPr>
        <w:t>including 15% for health insurance</w:t>
      </w:r>
      <w:r w:rsidR="0057528C" w:rsidRPr="00B6105D">
        <w:rPr>
          <w:rFonts w:ascii="Garamond" w:hAnsi="Garamond" w:cs="Times New Roman"/>
          <w:sz w:val="24"/>
          <w:szCs w:val="24"/>
        </w:rPr>
        <w:t xml:space="preserve">). In addition, </w:t>
      </w:r>
      <w:r w:rsidR="00CF678A" w:rsidRPr="00B6105D">
        <w:rPr>
          <w:rFonts w:ascii="Garamond" w:hAnsi="Garamond" w:cs="Times New Roman"/>
          <w:sz w:val="24"/>
          <w:szCs w:val="24"/>
        </w:rPr>
        <w:t>immediate investments are needed to 1)</w:t>
      </w:r>
      <w:r w:rsidRPr="00B6105D">
        <w:rPr>
          <w:rFonts w:ascii="Garamond" w:hAnsi="Garamond" w:cs="Times New Roman"/>
          <w:sz w:val="24"/>
          <w:szCs w:val="24"/>
        </w:rPr>
        <w:t xml:space="preserve"> provide a 10% increase on occupancy costs (a critical omission in the “mod</w:t>
      </w:r>
      <w:r w:rsidR="00D01D89" w:rsidRPr="00B6105D">
        <w:rPr>
          <w:rFonts w:ascii="Garamond" w:hAnsi="Garamond" w:cs="Times New Roman"/>
          <w:sz w:val="24"/>
          <w:szCs w:val="24"/>
        </w:rPr>
        <w:t>el senior center” budget), and 2</w:t>
      </w:r>
      <w:r w:rsidRPr="00B6105D">
        <w:rPr>
          <w:rFonts w:ascii="Garamond" w:hAnsi="Garamond" w:cs="Times New Roman"/>
          <w:sz w:val="24"/>
          <w:szCs w:val="24"/>
        </w:rPr>
        <w:t>) provide a 10% increase on casualty and liability insurance budget lines.</w:t>
      </w:r>
      <w:r w:rsidR="00E94F2A" w:rsidRPr="00B6105D">
        <w:rPr>
          <w:rFonts w:ascii="Garamond" w:hAnsi="Garamond" w:cs="Times New Roman"/>
          <w:sz w:val="24"/>
          <w:szCs w:val="24"/>
        </w:rPr>
        <w:t xml:space="preserve"> The sector estimates these contract fixes will cost upwards of $200 million, and calls on the Administration to conduct the necessary analysis, and take the appropriate steps to implement these recommendations in FY2019.</w:t>
      </w:r>
    </w:p>
    <w:p w:rsidR="00B6105D" w:rsidRPr="00B6105D" w:rsidRDefault="00B6105D" w:rsidP="00B6105D">
      <w:pPr>
        <w:spacing w:after="0"/>
        <w:rPr>
          <w:rFonts w:ascii="Garamond" w:hAnsi="Garamond" w:cs="Times New Roman"/>
          <w:sz w:val="16"/>
          <w:szCs w:val="16"/>
        </w:rPr>
      </w:pPr>
    </w:p>
    <w:p w:rsidR="00B6105D" w:rsidRDefault="00D67913" w:rsidP="00D67913">
      <w:pPr>
        <w:rPr>
          <w:rFonts w:ascii="Garamond" w:hAnsi="Garamond" w:cs="Times New Roman"/>
          <w:sz w:val="24"/>
          <w:szCs w:val="24"/>
        </w:rPr>
      </w:pPr>
      <w:r w:rsidRPr="00B6105D">
        <w:rPr>
          <w:rFonts w:ascii="Garamond" w:hAnsi="Garamond" w:cs="Times New Roman"/>
          <w:sz w:val="24"/>
          <w:szCs w:val="24"/>
        </w:rPr>
        <w:t xml:space="preserve">Settlement houses recognize older adults as key resources in strengthening the fabric of communities in New York City. </w:t>
      </w:r>
      <w:r w:rsidR="00D01D89" w:rsidRPr="00B6105D">
        <w:rPr>
          <w:rFonts w:ascii="Garamond" w:hAnsi="Garamond" w:cs="Times New Roman"/>
          <w:sz w:val="24"/>
          <w:szCs w:val="24"/>
        </w:rPr>
        <w:t>Our City’s</w:t>
      </w:r>
      <w:r w:rsidRPr="00B6105D">
        <w:rPr>
          <w:rFonts w:ascii="Garamond" w:hAnsi="Garamond" w:cs="Times New Roman"/>
          <w:sz w:val="24"/>
          <w:szCs w:val="24"/>
        </w:rPr>
        <w:t xml:space="preserve"> aging population is uniquely situated to give back to their communities, but the extent to which they can do so is dependent on the support they receive from the City. New York must continue to focus on supporting this growin</w:t>
      </w:r>
      <w:r w:rsidR="00D01D89" w:rsidRPr="00B6105D">
        <w:rPr>
          <w:rFonts w:ascii="Garamond" w:hAnsi="Garamond" w:cs="Times New Roman"/>
          <w:sz w:val="24"/>
          <w:szCs w:val="24"/>
        </w:rPr>
        <w:t>g population as they move into</w:t>
      </w:r>
      <w:r w:rsidRPr="00B6105D">
        <w:rPr>
          <w:rFonts w:ascii="Garamond" w:hAnsi="Garamond" w:cs="Times New Roman"/>
          <w:sz w:val="24"/>
          <w:szCs w:val="24"/>
        </w:rPr>
        <w:t xml:space="preserve"> new phase</w:t>
      </w:r>
      <w:r w:rsidR="00D01D89" w:rsidRPr="00B6105D">
        <w:rPr>
          <w:rFonts w:ascii="Garamond" w:hAnsi="Garamond" w:cs="Times New Roman"/>
          <w:sz w:val="24"/>
          <w:szCs w:val="24"/>
        </w:rPr>
        <w:t>s of life so that they c</w:t>
      </w:r>
      <w:r w:rsidRPr="00B6105D">
        <w:rPr>
          <w:rFonts w:ascii="Garamond" w:hAnsi="Garamond" w:cs="Times New Roman"/>
          <w:sz w:val="24"/>
          <w:szCs w:val="24"/>
        </w:rPr>
        <w:t>an keep contributing and participating in their communities. Funding the programs that support these older residents is an integral part of supporting the community at large, and empowering older adults to be full and valued members of their community should be a top priority for this Administration and City Council.</w:t>
      </w:r>
      <w:r w:rsidR="00D01D89" w:rsidRPr="00B6105D">
        <w:rPr>
          <w:rFonts w:ascii="Garamond" w:hAnsi="Garamond" w:cs="Times New Roman"/>
          <w:sz w:val="24"/>
          <w:szCs w:val="24"/>
        </w:rPr>
        <w:t xml:space="preserve"> </w:t>
      </w:r>
    </w:p>
    <w:p w:rsidR="00D67913" w:rsidRPr="00B6105D" w:rsidRDefault="00D01D89" w:rsidP="00D67913">
      <w:pPr>
        <w:rPr>
          <w:rFonts w:ascii="Garamond" w:hAnsi="Garamond" w:cs="Times New Roman"/>
          <w:sz w:val="24"/>
          <w:szCs w:val="24"/>
        </w:rPr>
      </w:pPr>
      <w:r w:rsidRPr="00B6105D">
        <w:rPr>
          <w:rFonts w:ascii="Garamond" w:hAnsi="Garamond" w:cs="Times New Roman"/>
          <w:sz w:val="24"/>
          <w:szCs w:val="24"/>
        </w:rPr>
        <w:t>Thank you for your time and consideration.</w:t>
      </w:r>
      <w:r w:rsidR="00D67913" w:rsidRPr="00B6105D">
        <w:rPr>
          <w:rFonts w:ascii="Garamond" w:hAnsi="Garamond" w:cs="Times New Roman"/>
          <w:sz w:val="24"/>
          <w:szCs w:val="24"/>
        </w:rPr>
        <w:t xml:space="preserve"> </w:t>
      </w:r>
    </w:p>
    <w:p w:rsidR="00E22767" w:rsidRPr="00B6105D" w:rsidRDefault="00E22767">
      <w:pPr>
        <w:rPr>
          <w:rFonts w:ascii="Times New Roman" w:hAnsi="Times New Roman" w:cs="Times New Roman"/>
          <w:sz w:val="24"/>
          <w:szCs w:val="24"/>
        </w:rPr>
      </w:pPr>
    </w:p>
    <w:sectPr w:rsidR="00E22767" w:rsidRPr="00B6105D" w:rsidSect="00B610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D70"/>
    <w:multiLevelType w:val="hybridMultilevel"/>
    <w:tmpl w:val="27904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16526"/>
    <w:multiLevelType w:val="hybridMultilevel"/>
    <w:tmpl w:val="5BFE9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mler, Susan">
    <w15:presenceInfo w15:providerId="AD" w15:userId="S-1-5-21-1897954324-1287026331-924725345-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04"/>
    <w:rsid w:val="00006F34"/>
    <w:rsid w:val="00011FBB"/>
    <w:rsid w:val="00017F1A"/>
    <w:rsid w:val="00032244"/>
    <w:rsid w:val="00040A09"/>
    <w:rsid w:val="0006726F"/>
    <w:rsid w:val="00080C49"/>
    <w:rsid w:val="000A0051"/>
    <w:rsid w:val="000A2E7C"/>
    <w:rsid w:val="00147702"/>
    <w:rsid w:val="00152072"/>
    <w:rsid w:val="001552FE"/>
    <w:rsid w:val="00164F9B"/>
    <w:rsid w:val="00173F84"/>
    <w:rsid w:val="001740FE"/>
    <w:rsid w:val="001C3254"/>
    <w:rsid w:val="001F0DAE"/>
    <w:rsid w:val="001F5137"/>
    <w:rsid w:val="001F5939"/>
    <w:rsid w:val="00202E04"/>
    <w:rsid w:val="00207C57"/>
    <w:rsid w:val="002773E2"/>
    <w:rsid w:val="002A3B60"/>
    <w:rsid w:val="002F5306"/>
    <w:rsid w:val="00345FCA"/>
    <w:rsid w:val="00363E5F"/>
    <w:rsid w:val="003673C8"/>
    <w:rsid w:val="003716D5"/>
    <w:rsid w:val="00384F07"/>
    <w:rsid w:val="00393047"/>
    <w:rsid w:val="003A56EE"/>
    <w:rsid w:val="003A6521"/>
    <w:rsid w:val="00435004"/>
    <w:rsid w:val="00474D17"/>
    <w:rsid w:val="004C3344"/>
    <w:rsid w:val="00514A77"/>
    <w:rsid w:val="0054040F"/>
    <w:rsid w:val="005436CA"/>
    <w:rsid w:val="00551BD4"/>
    <w:rsid w:val="005556BF"/>
    <w:rsid w:val="0057528C"/>
    <w:rsid w:val="005A2C7A"/>
    <w:rsid w:val="005E0F14"/>
    <w:rsid w:val="006743EF"/>
    <w:rsid w:val="006822EE"/>
    <w:rsid w:val="0070011C"/>
    <w:rsid w:val="00713522"/>
    <w:rsid w:val="0074553C"/>
    <w:rsid w:val="00784F9C"/>
    <w:rsid w:val="007856D5"/>
    <w:rsid w:val="007A2660"/>
    <w:rsid w:val="007E2BFF"/>
    <w:rsid w:val="0080762E"/>
    <w:rsid w:val="0082303B"/>
    <w:rsid w:val="008335FD"/>
    <w:rsid w:val="00871F10"/>
    <w:rsid w:val="00886489"/>
    <w:rsid w:val="008B512B"/>
    <w:rsid w:val="0095352E"/>
    <w:rsid w:val="00974DEF"/>
    <w:rsid w:val="009B5EB2"/>
    <w:rsid w:val="009F0D42"/>
    <w:rsid w:val="00A53C55"/>
    <w:rsid w:val="00AB5731"/>
    <w:rsid w:val="00AC4F60"/>
    <w:rsid w:val="00B057C5"/>
    <w:rsid w:val="00B24B2F"/>
    <w:rsid w:val="00B46DE5"/>
    <w:rsid w:val="00B6105D"/>
    <w:rsid w:val="00BC11AE"/>
    <w:rsid w:val="00C04AD5"/>
    <w:rsid w:val="00C144FE"/>
    <w:rsid w:val="00C22706"/>
    <w:rsid w:val="00C41126"/>
    <w:rsid w:val="00C52E0C"/>
    <w:rsid w:val="00C67E55"/>
    <w:rsid w:val="00C70CC2"/>
    <w:rsid w:val="00CB52CB"/>
    <w:rsid w:val="00CF678A"/>
    <w:rsid w:val="00D01D89"/>
    <w:rsid w:val="00D506B0"/>
    <w:rsid w:val="00D67913"/>
    <w:rsid w:val="00D83CD3"/>
    <w:rsid w:val="00DE24ED"/>
    <w:rsid w:val="00E04FA5"/>
    <w:rsid w:val="00E22767"/>
    <w:rsid w:val="00E23ED1"/>
    <w:rsid w:val="00E447F6"/>
    <w:rsid w:val="00E87150"/>
    <w:rsid w:val="00E94F2A"/>
    <w:rsid w:val="00EA3ACF"/>
    <w:rsid w:val="00F511E0"/>
    <w:rsid w:val="00F529EC"/>
    <w:rsid w:val="00F57470"/>
    <w:rsid w:val="00FF1369"/>
    <w:rsid w:val="00F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50"/>
    <w:rPr>
      <w:color w:val="0000FF" w:themeColor="hyperlink"/>
      <w:u w:val="single"/>
    </w:rPr>
  </w:style>
  <w:style w:type="paragraph" w:styleId="BalloonText">
    <w:name w:val="Balloon Text"/>
    <w:basedOn w:val="Normal"/>
    <w:link w:val="BalloonTextChar"/>
    <w:uiPriority w:val="99"/>
    <w:semiHidden/>
    <w:unhideWhenUsed/>
    <w:rsid w:val="00E8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50"/>
    <w:rPr>
      <w:rFonts w:ascii="Tahoma" w:hAnsi="Tahoma" w:cs="Tahoma"/>
      <w:sz w:val="16"/>
      <w:szCs w:val="16"/>
    </w:rPr>
  </w:style>
  <w:style w:type="character" w:styleId="CommentReference">
    <w:name w:val="annotation reference"/>
    <w:basedOn w:val="DefaultParagraphFont"/>
    <w:uiPriority w:val="99"/>
    <w:semiHidden/>
    <w:unhideWhenUsed/>
    <w:rsid w:val="002773E2"/>
    <w:rPr>
      <w:sz w:val="16"/>
      <w:szCs w:val="16"/>
    </w:rPr>
  </w:style>
  <w:style w:type="paragraph" w:styleId="CommentText">
    <w:name w:val="annotation text"/>
    <w:basedOn w:val="Normal"/>
    <w:link w:val="CommentTextChar"/>
    <w:uiPriority w:val="99"/>
    <w:semiHidden/>
    <w:unhideWhenUsed/>
    <w:rsid w:val="002773E2"/>
    <w:pPr>
      <w:spacing w:line="240" w:lineRule="auto"/>
    </w:pPr>
    <w:rPr>
      <w:sz w:val="20"/>
      <w:szCs w:val="20"/>
    </w:rPr>
  </w:style>
  <w:style w:type="character" w:customStyle="1" w:styleId="CommentTextChar">
    <w:name w:val="Comment Text Char"/>
    <w:basedOn w:val="DefaultParagraphFont"/>
    <w:link w:val="CommentText"/>
    <w:uiPriority w:val="99"/>
    <w:semiHidden/>
    <w:rsid w:val="002773E2"/>
    <w:rPr>
      <w:sz w:val="20"/>
      <w:szCs w:val="20"/>
    </w:rPr>
  </w:style>
  <w:style w:type="paragraph" w:styleId="CommentSubject">
    <w:name w:val="annotation subject"/>
    <w:basedOn w:val="CommentText"/>
    <w:next w:val="CommentText"/>
    <w:link w:val="CommentSubjectChar"/>
    <w:uiPriority w:val="99"/>
    <w:semiHidden/>
    <w:unhideWhenUsed/>
    <w:rsid w:val="002773E2"/>
    <w:rPr>
      <w:b/>
      <w:bCs/>
    </w:rPr>
  </w:style>
  <w:style w:type="character" w:customStyle="1" w:styleId="CommentSubjectChar">
    <w:name w:val="Comment Subject Char"/>
    <w:basedOn w:val="CommentTextChar"/>
    <w:link w:val="CommentSubject"/>
    <w:uiPriority w:val="99"/>
    <w:semiHidden/>
    <w:rsid w:val="002773E2"/>
    <w:rPr>
      <w:b/>
      <w:bCs/>
      <w:sz w:val="20"/>
      <w:szCs w:val="20"/>
    </w:rPr>
  </w:style>
  <w:style w:type="paragraph" w:styleId="ListParagraph">
    <w:name w:val="List Paragraph"/>
    <w:basedOn w:val="Normal"/>
    <w:uiPriority w:val="34"/>
    <w:qFormat/>
    <w:rsid w:val="00886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50"/>
    <w:rPr>
      <w:color w:val="0000FF" w:themeColor="hyperlink"/>
      <w:u w:val="single"/>
    </w:rPr>
  </w:style>
  <w:style w:type="paragraph" w:styleId="BalloonText">
    <w:name w:val="Balloon Text"/>
    <w:basedOn w:val="Normal"/>
    <w:link w:val="BalloonTextChar"/>
    <w:uiPriority w:val="99"/>
    <w:semiHidden/>
    <w:unhideWhenUsed/>
    <w:rsid w:val="00E8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50"/>
    <w:rPr>
      <w:rFonts w:ascii="Tahoma" w:hAnsi="Tahoma" w:cs="Tahoma"/>
      <w:sz w:val="16"/>
      <w:szCs w:val="16"/>
    </w:rPr>
  </w:style>
  <w:style w:type="character" w:styleId="CommentReference">
    <w:name w:val="annotation reference"/>
    <w:basedOn w:val="DefaultParagraphFont"/>
    <w:uiPriority w:val="99"/>
    <w:semiHidden/>
    <w:unhideWhenUsed/>
    <w:rsid w:val="002773E2"/>
    <w:rPr>
      <w:sz w:val="16"/>
      <w:szCs w:val="16"/>
    </w:rPr>
  </w:style>
  <w:style w:type="paragraph" w:styleId="CommentText">
    <w:name w:val="annotation text"/>
    <w:basedOn w:val="Normal"/>
    <w:link w:val="CommentTextChar"/>
    <w:uiPriority w:val="99"/>
    <w:semiHidden/>
    <w:unhideWhenUsed/>
    <w:rsid w:val="002773E2"/>
    <w:pPr>
      <w:spacing w:line="240" w:lineRule="auto"/>
    </w:pPr>
    <w:rPr>
      <w:sz w:val="20"/>
      <w:szCs w:val="20"/>
    </w:rPr>
  </w:style>
  <w:style w:type="character" w:customStyle="1" w:styleId="CommentTextChar">
    <w:name w:val="Comment Text Char"/>
    <w:basedOn w:val="DefaultParagraphFont"/>
    <w:link w:val="CommentText"/>
    <w:uiPriority w:val="99"/>
    <w:semiHidden/>
    <w:rsid w:val="002773E2"/>
    <w:rPr>
      <w:sz w:val="20"/>
      <w:szCs w:val="20"/>
    </w:rPr>
  </w:style>
  <w:style w:type="paragraph" w:styleId="CommentSubject">
    <w:name w:val="annotation subject"/>
    <w:basedOn w:val="CommentText"/>
    <w:next w:val="CommentText"/>
    <w:link w:val="CommentSubjectChar"/>
    <w:uiPriority w:val="99"/>
    <w:semiHidden/>
    <w:unhideWhenUsed/>
    <w:rsid w:val="002773E2"/>
    <w:rPr>
      <w:b/>
      <w:bCs/>
    </w:rPr>
  </w:style>
  <w:style w:type="character" w:customStyle="1" w:styleId="CommentSubjectChar">
    <w:name w:val="Comment Subject Char"/>
    <w:basedOn w:val="CommentTextChar"/>
    <w:link w:val="CommentSubject"/>
    <w:uiPriority w:val="99"/>
    <w:semiHidden/>
    <w:rsid w:val="002773E2"/>
    <w:rPr>
      <w:b/>
      <w:bCs/>
      <w:sz w:val="20"/>
      <w:szCs w:val="20"/>
    </w:rPr>
  </w:style>
  <w:style w:type="paragraph" w:styleId="ListParagraph">
    <w:name w:val="List Paragraph"/>
    <w:basedOn w:val="Normal"/>
    <w:uiPriority w:val="34"/>
    <w:qFormat/>
    <w:rsid w:val="00886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ny.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E0D0-0467-4669-A650-7A4EF3F6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Schwartzwald</dc:creator>
  <cp:lastModifiedBy>Douglas, Kevin</cp:lastModifiedBy>
  <cp:revision>4</cp:revision>
  <cp:lastPrinted>2018-03-22T21:21:00Z</cp:lastPrinted>
  <dcterms:created xsi:type="dcterms:W3CDTF">2018-03-22T19:31:00Z</dcterms:created>
  <dcterms:modified xsi:type="dcterms:W3CDTF">2018-03-22T21:29:00Z</dcterms:modified>
</cp:coreProperties>
</file>